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806" w:rsidRDefault="00C61806" w:rsidP="00C618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806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C61806" w:rsidRDefault="00C61806" w:rsidP="00C618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806" w:rsidRPr="00C61806" w:rsidRDefault="00C61806" w:rsidP="00C618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806" w:rsidRDefault="008B68C0" w:rsidP="00C6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8C0">
        <w:rPr>
          <w:rFonts w:ascii="Times New Roman" w:hAnsi="Times New Roman" w:cs="Times New Roman"/>
          <w:sz w:val="28"/>
          <w:szCs w:val="28"/>
        </w:rPr>
        <w:t>Об утверждении перечня предметов,</w:t>
      </w:r>
    </w:p>
    <w:p w:rsidR="00C61806" w:rsidRDefault="008B68C0" w:rsidP="00C6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8C0">
        <w:rPr>
          <w:rFonts w:ascii="Times New Roman" w:hAnsi="Times New Roman" w:cs="Times New Roman"/>
          <w:sz w:val="28"/>
          <w:szCs w:val="28"/>
        </w:rPr>
        <w:t xml:space="preserve">веществ и оборудования, запрещенных к проносу </w:t>
      </w:r>
    </w:p>
    <w:p w:rsidR="008B68C0" w:rsidRDefault="008B68C0" w:rsidP="00C6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8C0">
        <w:rPr>
          <w:rFonts w:ascii="Times New Roman" w:hAnsi="Times New Roman" w:cs="Times New Roman"/>
          <w:sz w:val="28"/>
          <w:szCs w:val="28"/>
        </w:rPr>
        <w:t>на территорию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8C0">
        <w:rPr>
          <w:rFonts w:ascii="Times New Roman" w:hAnsi="Times New Roman" w:cs="Times New Roman"/>
          <w:sz w:val="28"/>
          <w:szCs w:val="28"/>
        </w:rPr>
        <w:t xml:space="preserve">и в здание </w:t>
      </w:r>
      <w:r>
        <w:rPr>
          <w:rFonts w:ascii="Times New Roman" w:hAnsi="Times New Roman" w:cs="Times New Roman"/>
          <w:sz w:val="28"/>
          <w:szCs w:val="28"/>
        </w:rPr>
        <w:t>лицея</w:t>
      </w:r>
    </w:p>
    <w:p w:rsidR="00C61806" w:rsidRDefault="00C61806" w:rsidP="00C6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8C0" w:rsidRDefault="00C61806" w:rsidP="00C618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B68C0" w:rsidRPr="008B68C0">
        <w:rPr>
          <w:rFonts w:ascii="Times New Roman" w:hAnsi="Times New Roman" w:cs="Times New Roman"/>
          <w:sz w:val="28"/>
          <w:szCs w:val="28"/>
        </w:rPr>
        <w:t xml:space="preserve">В целях обеспечения безопасного функционирования </w:t>
      </w:r>
      <w:r w:rsidR="008B68C0">
        <w:rPr>
          <w:rFonts w:ascii="Times New Roman" w:hAnsi="Times New Roman" w:cs="Times New Roman"/>
          <w:sz w:val="28"/>
          <w:szCs w:val="28"/>
        </w:rPr>
        <w:t>лицея</w:t>
      </w:r>
      <w:r w:rsidR="008B68C0" w:rsidRPr="008B68C0">
        <w:rPr>
          <w:rFonts w:ascii="Times New Roman" w:hAnsi="Times New Roman" w:cs="Times New Roman"/>
          <w:sz w:val="28"/>
          <w:szCs w:val="28"/>
        </w:rPr>
        <w:t xml:space="preserve">, предупреждения и предотвращения опасных ситуаций, возможных террористических, экстремистских акций и других противоправных проявлений в отношении обучающихся и работников </w:t>
      </w:r>
      <w:r w:rsidR="008B68C0">
        <w:rPr>
          <w:rFonts w:ascii="Times New Roman" w:hAnsi="Times New Roman" w:cs="Times New Roman"/>
          <w:sz w:val="28"/>
          <w:szCs w:val="28"/>
        </w:rPr>
        <w:t>лицея</w:t>
      </w:r>
      <w:r w:rsidR="008B68C0" w:rsidRPr="008B68C0">
        <w:rPr>
          <w:rFonts w:ascii="Times New Roman" w:hAnsi="Times New Roman" w:cs="Times New Roman"/>
          <w:sz w:val="28"/>
          <w:szCs w:val="28"/>
        </w:rPr>
        <w:t xml:space="preserve"> в период их нахождени</w:t>
      </w:r>
      <w:r w:rsidR="008B68C0">
        <w:rPr>
          <w:rFonts w:ascii="Times New Roman" w:hAnsi="Times New Roman" w:cs="Times New Roman"/>
          <w:sz w:val="28"/>
          <w:szCs w:val="28"/>
        </w:rPr>
        <w:t>я на территории и в здании лицея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806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1806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1806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61806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1806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1806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1806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1806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1806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1806">
        <w:rPr>
          <w:rFonts w:ascii="Times New Roman" w:hAnsi="Times New Roman" w:cs="Times New Roman"/>
          <w:b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:</w:t>
      </w:r>
      <w:r w:rsidR="008B68C0" w:rsidRPr="008B68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806" w:rsidRDefault="00C61806" w:rsidP="00C618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1806" w:rsidRDefault="00C61806" w:rsidP="00C618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B68C0" w:rsidRPr="00C61806">
        <w:rPr>
          <w:rFonts w:ascii="Times New Roman" w:hAnsi="Times New Roman" w:cs="Times New Roman"/>
          <w:sz w:val="28"/>
          <w:szCs w:val="28"/>
        </w:rPr>
        <w:t>Утвердить перечень предметов, веществ и оборудования, запрещенных к проносу на территорию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68C0" w:rsidRPr="00C61806">
        <w:rPr>
          <w:rFonts w:ascii="Times New Roman" w:hAnsi="Times New Roman" w:cs="Times New Roman"/>
          <w:sz w:val="28"/>
          <w:szCs w:val="28"/>
        </w:rPr>
        <w:t>и в здание КГБПОУ «ПЛННР</w:t>
      </w:r>
      <w:proofErr w:type="gramStart"/>
      <w:r w:rsidR="008B68C0" w:rsidRPr="00C61806">
        <w:rPr>
          <w:rFonts w:ascii="Times New Roman" w:hAnsi="Times New Roman" w:cs="Times New Roman"/>
          <w:sz w:val="28"/>
          <w:szCs w:val="28"/>
        </w:rPr>
        <w:t>».</w:t>
      </w:r>
      <w:r w:rsidR="00E30E3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30E36">
        <w:rPr>
          <w:rFonts w:ascii="Times New Roman" w:hAnsi="Times New Roman" w:cs="Times New Roman"/>
          <w:sz w:val="28"/>
          <w:szCs w:val="28"/>
        </w:rPr>
        <w:t>Приложение №1</w:t>
      </w:r>
      <w:r w:rsidR="008B68C0" w:rsidRPr="00C6180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61806" w:rsidRDefault="00C61806" w:rsidP="00C618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68C0" w:rsidRDefault="008B68C0" w:rsidP="00C618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1806">
        <w:rPr>
          <w:rFonts w:ascii="Times New Roman" w:hAnsi="Times New Roman" w:cs="Times New Roman"/>
          <w:sz w:val="28"/>
          <w:szCs w:val="28"/>
        </w:rPr>
        <w:t xml:space="preserve">2. При организации пропускного и </w:t>
      </w:r>
      <w:proofErr w:type="spellStart"/>
      <w:r w:rsidRPr="00C61806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C61806">
        <w:rPr>
          <w:rFonts w:ascii="Times New Roman" w:hAnsi="Times New Roman" w:cs="Times New Roman"/>
          <w:sz w:val="28"/>
          <w:szCs w:val="28"/>
        </w:rPr>
        <w:t xml:space="preserve"> режимов в КГБПОУ «ПЛННР» руководствоваться данным Перечнем. </w:t>
      </w:r>
    </w:p>
    <w:p w:rsidR="00C61806" w:rsidRPr="00C61806" w:rsidRDefault="00C61806" w:rsidP="00C618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1806" w:rsidRDefault="00C61806" w:rsidP="00C618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B68C0" w:rsidRPr="00C61806">
        <w:rPr>
          <w:rFonts w:ascii="Times New Roman" w:hAnsi="Times New Roman" w:cs="Times New Roman"/>
          <w:sz w:val="28"/>
          <w:szCs w:val="28"/>
        </w:rPr>
        <w:t>Довести Перечень до сотрудников, осуществляющих дежурство на объекте.</w:t>
      </w:r>
    </w:p>
    <w:p w:rsidR="00C61806" w:rsidRDefault="008B68C0" w:rsidP="00C618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18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8C0" w:rsidRDefault="00C61806" w:rsidP="00C618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B68C0" w:rsidRPr="00C61806">
        <w:rPr>
          <w:rFonts w:ascii="Times New Roman" w:hAnsi="Times New Roman" w:cs="Times New Roman"/>
          <w:sz w:val="28"/>
          <w:szCs w:val="28"/>
        </w:rPr>
        <w:t>Разместить настоящий приказ на сайте лицея.</w:t>
      </w:r>
    </w:p>
    <w:p w:rsidR="00C61806" w:rsidRPr="00C61806" w:rsidRDefault="00C61806" w:rsidP="00C618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1806" w:rsidRDefault="00C61806" w:rsidP="00C618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B68C0" w:rsidRPr="00C61806">
        <w:rPr>
          <w:rFonts w:ascii="Times New Roman" w:hAnsi="Times New Roman" w:cs="Times New Roman"/>
          <w:sz w:val="28"/>
          <w:szCs w:val="28"/>
        </w:rPr>
        <w:t xml:space="preserve"> Классным руководителям учебных групп провести работу по информированию обучающихся и их родителей (законных представителей) о требованиях настоящего приказа.</w:t>
      </w:r>
    </w:p>
    <w:p w:rsidR="00C61806" w:rsidRPr="00C61806" w:rsidRDefault="00C61806" w:rsidP="00C618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B68C0" w:rsidRPr="00C61806">
        <w:rPr>
          <w:rFonts w:ascii="Times New Roman" w:hAnsi="Times New Roman" w:cs="Times New Roman"/>
          <w:sz w:val="28"/>
          <w:szCs w:val="28"/>
        </w:rPr>
        <w:t xml:space="preserve"> Контроль</w:t>
      </w:r>
      <w:r>
        <w:rPr>
          <w:rFonts w:ascii="Times New Roman" w:hAnsi="Times New Roman" w:cs="Times New Roman"/>
          <w:sz w:val="28"/>
          <w:szCs w:val="28"/>
        </w:rPr>
        <w:t xml:space="preserve"> за исполнением </w:t>
      </w:r>
      <w:r w:rsidR="008B68C0" w:rsidRPr="00C61806">
        <w:rPr>
          <w:rFonts w:ascii="Times New Roman" w:hAnsi="Times New Roman" w:cs="Times New Roman"/>
          <w:sz w:val="28"/>
          <w:szCs w:val="28"/>
        </w:rPr>
        <w:t xml:space="preserve">настоящего приказа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="008B68C0" w:rsidRPr="00C618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806" w:rsidRDefault="00C61806" w:rsidP="00C61806">
      <w:pPr>
        <w:rPr>
          <w:rFonts w:ascii="Times New Roman" w:hAnsi="Times New Roman" w:cs="Times New Roman"/>
          <w:sz w:val="28"/>
          <w:szCs w:val="28"/>
        </w:rPr>
      </w:pPr>
    </w:p>
    <w:p w:rsidR="00C61806" w:rsidRDefault="00C61806" w:rsidP="00C618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385D" w:rsidRDefault="008B68C0" w:rsidP="00C61806">
      <w:pPr>
        <w:jc w:val="both"/>
        <w:rPr>
          <w:rFonts w:ascii="Times New Roman" w:hAnsi="Times New Roman" w:cs="Times New Roman"/>
          <w:sz w:val="28"/>
          <w:szCs w:val="28"/>
        </w:rPr>
      </w:pPr>
      <w:r w:rsidRPr="00C61806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C61806">
        <w:rPr>
          <w:rFonts w:ascii="Times New Roman" w:hAnsi="Times New Roman" w:cs="Times New Roman"/>
          <w:sz w:val="28"/>
          <w:szCs w:val="28"/>
        </w:rPr>
        <w:t>КГБПОУ «</w:t>
      </w:r>
      <w:proofErr w:type="gramStart"/>
      <w:r w:rsidR="00C61806">
        <w:rPr>
          <w:rFonts w:ascii="Times New Roman" w:hAnsi="Times New Roman" w:cs="Times New Roman"/>
          <w:sz w:val="28"/>
          <w:szCs w:val="28"/>
        </w:rPr>
        <w:t xml:space="preserve">ПЛННР» </w:t>
      </w:r>
      <w:r w:rsidRPr="00C61806">
        <w:rPr>
          <w:rFonts w:ascii="Times New Roman" w:hAnsi="Times New Roman" w:cs="Times New Roman"/>
          <w:sz w:val="28"/>
          <w:szCs w:val="28"/>
        </w:rPr>
        <w:t xml:space="preserve"> </w:t>
      </w:r>
      <w:r w:rsidR="00C618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C618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="00C61806">
        <w:rPr>
          <w:rFonts w:ascii="Times New Roman" w:hAnsi="Times New Roman" w:cs="Times New Roman"/>
          <w:sz w:val="28"/>
          <w:szCs w:val="28"/>
        </w:rPr>
        <w:t>Райхерт</w:t>
      </w:r>
      <w:proofErr w:type="spellEnd"/>
      <w:r w:rsidR="00C61806">
        <w:rPr>
          <w:rFonts w:ascii="Times New Roman" w:hAnsi="Times New Roman" w:cs="Times New Roman"/>
          <w:sz w:val="28"/>
          <w:szCs w:val="28"/>
        </w:rPr>
        <w:t xml:space="preserve"> Е.В</w:t>
      </w:r>
    </w:p>
    <w:p w:rsidR="00C61806" w:rsidRDefault="00C61806" w:rsidP="00C618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1806" w:rsidRDefault="00C61806" w:rsidP="00C618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1806" w:rsidRDefault="00C61806" w:rsidP="00C618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1806" w:rsidRDefault="00C61806" w:rsidP="00C618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1806" w:rsidRDefault="00C61806" w:rsidP="00C618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02F" w:rsidRDefault="0077002F" w:rsidP="007700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7002F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77002F" w:rsidRDefault="0077002F" w:rsidP="007700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№52 от 11.03.2024 г.</w:t>
      </w:r>
    </w:p>
    <w:p w:rsidR="0077002F" w:rsidRPr="0077002F" w:rsidRDefault="0077002F" w:rsidP="007700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30E36" w:rsidRDefault="00E30E36" w:rsidP="00E30E36">
      <w:pPr>
        <w:jc w:val="center"/>
        <w:rPr>
          <w:rFonts w:ascii="Times New Roman" w:hAnsi="Times New Roman" w:cs="Times New Roman"/>
          <w:sz w:val="28"/>
          <w:szCs w:val="28"/>
        </w:rPr>
      </w:pPr>
      <w:r w:rsidRPr="00E30E36">
        <w:rPr>
          <w:rFonts w:ascii="Times New Roman" w:hAnsi="Times New Roman" w:cs="Times New Roman"/>
          <w:b/>
          <w:sz w:val="28"/>
          <w:szCs w:val="28"/>
        </w:rPr>
        <w:t xml:space="preserve">Перечень предметов и веществ, запрещенных </w:t>
      </w:r>
      <w:r w:rsidR="0006342E">
        <w:rPr>
          <w:rFonts w:ascii="Times New Roman" w:hAnsi="Times New Roman" w:cs="Times New Roman"/>
          <w:b/>
          <w:sz w:val="28"/>
          <w:szCs w:val="28"/>
        </w:rPr>
        <w:t>к проносу (провозу) и применению</w:t>
      </w:r>
      <w:r w:rsidRPr="00E30E36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КГБПОУ «ПЛННР»</w:t>
      </w:r>
      <w:bookmarkStart w:id="0" w:name="_GoBack"/>
      <w:bookmarkEnd w:id="0"/>
    </w:p>
    <w:p w:rsidR="00E30E36" w:rsidRPr="00E30E36" w:rsidRDefault="00E30E36" w:rsidP="00E30E36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E3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1.</w:t>
      </w:r>
      <w:r w:rsidRPr="00E30E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Огнестрельное оружие, в том числе травматическое, газовое, пневматическое, сигнальное, электрическое и конструктивно сходные с оружием изделия и их составные части: - предметы, имеющие отдельные конструктивные элементы и механизмы или внешние признаки, свойственные огнестрельному оружию, но не предназначенные для поражения цели (строительные инструменты, сигнальные устройства); - оружие и предметы, поражающее действие которых основано на использовании радиоактивного излучения и биологического воздействия; - предметы, поражающее действие которых основано на использовании электромагнитного, светового, теплового, инфразвукового или ультразвукового излучения; - боеприпасы к оружию и составные части к нему, снаряды, стрелы; - предметы, имитирующие вышеперечисленные виды оружия. </w:t>
      </w:r>
    </w:p>
    <w:p w:rsidR="00E30E36" w:rsidRPr="00E30E36" w:rsidRDefault="00E30E36" w:rsidP="00E30E36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E3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2.</w:t>
      </w:r>
      <w:r w:rsidRPr="00E30E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Колющее, режущее, рубящее, ударно-раздробляющее, метательные предметы, промышленные инструменты, в том числе: - ножи всех видов, станки для бритья или лезвия (за исключением случаев использования в общежитиях, расположенных на территории организаций образования), луки, арбалеты; - рогатки, топоры, сабли, мечи, медицинские скальпели всех видов (за исключением случаев использования в учебном процессе), стрелы и дротики, гарпуны и копья; - ледорубы, металлические звезды, булавы, дубинки, кастеты, </w:t>
      </w:r>
      <w:proofErr w:type="spellStart"/>
      <w:r w:rsidRPr="00E30E36">
        <w:rPr>
          <w:rFonts w:ascii="Times New Roman" w:hAnsi="Times New Roman" w:cs="Times New Roman"/>
          <w:color w:val="000000" w:themeColor="text1"/>
          <w:sz w:val="26"/>
          <w:szCs w:val="26"/>
        </w:rPr>
        <w:t>нунчаки</w:t>
      </w:r>
      <w:proofErr w:type="spellEnd"/>
      <w:r w:rsidRPr="00E30E36">
        <w:rPr>
          <w:rFonts w:ascii="Times New Roman" w:hAnsi="Times New Roman" w:cs="Times New Roman"/>
          <w:color w:val="000000" w:themeColor="text1"/>
          <w:sz w:val="26"/>
          <w:szCs w:val="26"/>
        </w:rPr>
        <w:t>; - промышленные устройства для забивания гвоздей и крепления болтов, промышленные инструменты, которые используются как колющее или режущие предметы (за исключением случаев использования в учебно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E30E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воспитательном процессе, промышленных и хозяйственных целях организации образования); - медицинские шприцы (при отсутствии заключения врача); </w:t>
      </w:r>
    </w:p>
    <w:p w:rsidR="00C61806" w:rsidRPr="00E30E36" w:rsidRDefault="00E30E36" w:rsidP="00E30E36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E3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</w:t>
      </w:r>
      <w:r w:rsidRPr="00E30E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Боеприпасы, взрывчатые и легковоспламеняющиеся вещества, химические и ядовитые вещества, в том числе: - копии или имитаторы взрывчатых веществ или устройств, аэрозольные краски, скипидар; - фейерверки, осветительные ракеты в любой форме, пиротехнические средства; - спички, зажигалки (за исключением случаев использования в организации образовательного процесса); - газовые баллончики, содержащие отравляющие и </w:t>
      </w:r>
      <w:proofErr w:type="spellStart"/>
      <w:r w:rsidRPr="00E30E36">
        <w:rPr>
          <w:rFonts w:ascii="Times New Roman" w:hAnsi="Times New Roman" w:cs="Times New Roman"/>
          <w:color w:val="000000" w:themeColor="text1"/>
          <w:sz w:val="26"/>
          <w:szCs w:val="26"/>
        </w:rPr>
        <w:t>лакриматорные</w:t>
      </w:r>
      <w:proofErr w:type="spellEnd"/>
      <w:r w:rsidRPr="00E30E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вещества (слезоточивые, перцовые); - </w:t>
      </w:r>
      <w:proofErr w:type="spellStart"/>
      <w:r w:rsidRPr="00E30E36">
        <w:rPr>
          <w:rFonts w:ascii="Times New Roman" w:hAnsi="Times New Roman" w:cs="Times New Roman"/>
          <w:color w:val="000000" w:themeColor="text1"/>
          <w:sz w:val="26"/>
          <w:szCs w:val="26"/>
        </w:rPr>
        <w:t>психоактивные</w:t>
      </w:r>
      <w:proofErr w:type="spellEnd"/>
      <w:r w:rsidRPr="00E30E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вещества; - табачные изделия, в том числе изделия с нагреваемым табаком, табак для кальяна, кальянной смеси, системы для нагрева табака, электронные системы потребления и жидкостей для них.</w:t>
      </w:r>
    </w:p>
    <w:sectPr w:rsidR="00C61806" w:rsidRPr="00E30E36" w:rsidSect="00643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1775A"/>
    <w:multiLevelType w:val="hybridMultilevel"/>
    <w:tmpl w:val="42DE894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68C0"/>
    <w:rsid w:val="0006342E"/>
    <w:rsid w:val="000958E1"/>
    <w:rsid w:val="001E53C0"/>
    <w:rsid w:val="0064385D"/>
    <w:rsid w:val="006B04A7"/>
    <w:rsid w:val="0077002F"/>
    <w:rsid w:val="008B68C0"/>
    <w:rsid w:val="00A54FD5"/>
    <w:rsid w:val="00C61806"/>
    <w:rsid w:val="00E3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E8736"/>
  <w15:docId w15:val="{3CA6E16A-3E3F-41A1-82DB-E4725E398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8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0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00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A1AAF-5698-46D3-B3EF-AFD3EDC23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Kabinet7</dc:creator>
  <cp:lastModifiedBy>Кристина Батьковна</cp:lastModifiedBy>
  <cp:revision>6</cp:revision>
  <cp:lastPrinted>2024-03-11T07:39:00Z</cp:lastPrinted>
  <dcterms:created xsi:type="dcterms:W3CDTF">2024-03-11T02:49:00Z</dcterms:created>
  <dcterms:modified xsi:type="dcterms:W3CDTF">2024-03-11T07:39:00Z</dcterms:modified>
</cp:coreProperties>
</file>