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11" w:rsidRPr="00700B11" w:rsidRDefault="00087A2D" w:rsidP="00700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 и с</w:t>
      </w:r>
      <w:r w:rsidR="00700B11" w:rsidRPr="00700B11">
        <w:rPr>
          <w:rFonts w:ascii="Times New Roman" w:hAnsi="Times New Roman" w:cs="Times New Roman"/>
          <w:b/>
          <w:sz w:val="28"/>
          <w:szCs w:val="28"/>
        </w:rPr>
        <w:t>ообщения на педагогических советах в тезисах</w:t>
      </w: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B11" w:rsidRPr="0027638F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7638F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 организации успеха как одно из направлений социализации обучающихся. </w:t>
      </w:r>
    </w:p>
    <w:p w:rsidR="00700B11" w:rsidRPr="0027638F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0B11" w:rsidRPr="0027638F" w:rsidRDefault="00700B11" w:rsidP="00700B1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7638F">
        <w:rPr>
          <w:rFonts w:ascii="Times New Roman" w:hAnsi="Times New Roman" w:cs="Times New Roman"/>
          <w:b/>
          <w:i/>
          <w:sz w:val="24"/>
          <w:szCs w:val="24"/>
        </w:rPr>
        <w:t>Обмен опытом.</w:t>
      </w: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2CD3" w:rsidRPr="00700B11" w:rsidRDefault="0027638F" w:rsidP="00276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6E2CD3" w:rsidRPr="0070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</w:t>
      </w:r>
      <w:r w:rsidR="00700B11" w:rsidRPr="0070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авный смысл деятельности педагога</w:t>
      </w:r>
      <w:r w:rsidR="006E2CD3" w:rsidRPr="0070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состоит в том, чтобы создать каждому воспитаннику ситуацию успеха. Здесь важно разделить понятия “успех” и “ситуация успеха”. Ситуация – это сочетание условий, которые обеспечивают успех, а сам успех – результат подобной ситуации. Ситуация это то, что способен организовать учитель: переживание же радости, успеха нечто б</w:t>
      </w:r>
      <w:r w:rsidR="006E2CD3" w:rsidRPr="0070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E2CD3" w:rsidRPr="0070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лее субъективное, скрытое в значительной мере вз</w:t>
      </w:r>
      <w:r w:rsidR="00700B11" w:rsidRPr="0070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гляду со стороны. Задача педагога</w:t>
      </w:r>
      <w:r w:rsidR="006E2CD3" w:rsidRPr="0070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 и с</w:t>
      </w:r>
      <w:r w:rsidR="006E2CD3" w:rsidRPr="0070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E2CD3" w:rsidRPr="00700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стоит, чтобы дать каждому из своих воспитанников возможность пережить радость достижения, осознать свои возможности, поверить в себя</w:t>
      </w:r>
      <w:r w:rsidR="006E2CD3" w:rsidRPr="0070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2CD3" w:rsidRDefault="006E2CD3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2CD3" w:rsidRDefault="006E2CD3" w:rsidP="006E2CD3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Переживание учеником ситуации успеха:</w:t>
      </w:r>
    </w:p>
    <w:p w:rsidR="006E2CD3" w:rsidRDefault="006E2CD3" w:rsidP="006E2CD3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повышает мотивацию учения и развивает познавательные интересы, позволяет ученику п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чувствовать удовлетворение от учебной деятельности;</w:t>
      </w:r>
    </w:p>
    <w:p w:rsidR="006E2CD3" w:rsidRDefault="006E2CD3" w:rsidP="006E2CD3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стимулирует к высокой результативности труда;</w:t>
      </w:r>
    </w:p>
    <w:p w:rsidR="006E2CD3" w:rsidRDefault="006E2CD3" w:rsidP="006E2CD3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корректирует личностные особенности такие, как тревожность, неуверенность, самооценку;</w:t>
      </w:r>
    </w:p>
    <w:p w:rsidR="006E2CD3" w:rsidRDefault="006E2CD3" w:rsidP="006E2CD3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развивает инициативность, </w:t>
      </w:r>
      <w:proofErr w:type="spellStart"/>
      <w:r>
        <w:rPr>
          <w:rStyle w:val="c0"/>
          <w:color w:val="000000"/>
        </w:rPr>
        <w:t>креативность</w:t>
      </w:r>
      <w:proofErr w:type="spellEnd"/>
      <w:r>
        <w:rPr>
          <w:rStyle w:val="c0"/>
          <w:color w:val="000000"/>
        </w:rPr>
        <w:t>, активность;</w:t>
      </w:r>
    </w:p>
    <w:p w:rsidR="006E2CD3" w:rsidRDefault="006E2CD3" w:rsidP="006E2CD3">
      <w:pPr>
        <w:pStyle w:val="c4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</w:rPr>
      </w:pPr>
      <w:r>
        <w:rPr>
          <w:rStyle w:val="c0"/>
          <w:color w:val="000000"/>
        </w:rPr>
        <w:t>поддерживает в классе благоприятный психологический климат</w:t>
      </w:r>
    </w:p>
    <w:p w:rsidR="00700B11" w:rsidRDefault="00700B11" w:rsidP="006E2CD3">
      <w:pPr>
        <w:pStyle w:val="c4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</w:rPr>
      </w:pPr>
    </w:p>
    <w:p w:rsidR="00700B11" w:rsidRDefault="00700B11" w:rsidP="006E2CD3">
      <w:pPr>
        <w:pStyle w:val="c4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</w:p>
    <w:p w:rsidR="006E2CD3" w:rsidRDefault="006E2CD3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2CD3" w:rsidRPr="0027638F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7638F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 по разработке заданий учащимся для прохождения произво</w:t>
      </w:r>
      <w:r w:rsidRPr="0027638F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27638F">
        <w:rPr>
          <w:rFonts w:ascii="Times New Roman" w:hAnsi="Times New Roman" w:cs="Times New Roman"/>
          <w:b/>
          <w:i/>
          <w:sz w:val="24"/>
          <w:szCs w:val="24"/>
        </w:rPr>
        <w:t>ственной практики</w:t>
      </w:r>
    </w:p>
    <w:p w:rsidR="006E2CD3" w:rsidRDefault="006E2CD3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2CD3" w:rsidRDefault="006E2CD3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14D6C" w:rsidRPr="00F14D6C" w:rsidRDefault="00F14D6C" w:rsidP="00700B11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b/>
          <w:bCs/>
          <w:color w:val="000000"/>
          <w:sz w:val="28"/>
        </w:rPr>
        <w:t>Оформление результатов производственной практики</w:t>
      </w:r>
    </w:p>
    <w:p w:rsid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практики студенты ведут </w:t>
      </w:r>
      <w:r w:rsidRPr="00F14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дневник производственной  практики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00B11" w:rsidRPr="00F14D6C" w:rsidRDefault="00700B11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Требования к ведению Дневника производственной практики:</w:t>
      </w:r>
    </w:p>
    <w:p w:rsidR="00F14D6C" w:rsidRPr="00F14D6C" w:rsidRDefault="00F14D6C" w:rsidP="00F14D6C">
      <w:pPr>
        <w:numPr>
          <w:ilvl w:val="0"/>
          <w:numId w:val="3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является документом, по которому студент подтверждает выполнение пр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 практики;</w:t>
      </w:r>
    </w:p>
    <w:p w:rsidR="00F14D6C" w:rsidRPr="00F14D6C" w:rsidRDefault="00F14D6C" w:rsidP="00F14D6C">
      <w:pPr>
        <w:numPr>
          <w:ilvl w:val="0"/>
          <w:numId w:val="3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 в дневнике должны вестись ежедневно и содержать перечень выполненных работ за день;</w:t>
      </w:r>
    </w:p>
    <w:p w:rsidR="00F14D6C" w:rsidRPr="00F14D6C" w:rsidRDefault="00F14D6C" w:rsidP="00F14D6C">
      <w:pPr>
        <w:numPr>
          <w:ilvl w:val="0"/>
          <w:numId w:val="3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ежедневно просматривает руководитель практики от предприятия и зав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 подписью;</w:t>
      </w:r>
    </w:p>
    <w:p w:rsidR="00F14D6C" w:rsidRPr="00F14D6C" w:rsidRDefault="00F14D6C" w:rsidP="00F14D6C">
      <w:pPr>
        <w:numPr>
          <w:ilvl w:val="0"/>
          <w:numId w:val="3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практики дневник заверяется подписью и печатью организации, где проходил практику студент;</w:t>
      </w:r>
    </w:p>
    <w:p w:rsidR="00F14D6C" w:rsidRPr="00F14D6C" w:rsidRDefault="00F14D6C" w:rsidP="00F14D6C">
      <w:pPr>
        <w:numPr>
          <w:ilvl w:val="0"/>
          <w:numId w:val="3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прилагается к отчету по практике и сдается для проверки руководителю практики от колледжа.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всего периода работы в организации студент должен в соответствии с пр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граммой практики собирать и обрабатывать необходимый материал, а затем представить его в виде оформленного </w:t>
      </w:r>
      <w:r w:rsidRPr="00F14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отчета о производственной практике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 (приложение 1) своему руководит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лю. Отчет о практике является основным документом студента, отражающим выполненную им, во время практики, работу.</w:t>
      </w:r>
    </w:p>
    <w:p w:rsid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практике составляется индивидуально каждым студентом. Для составления, реда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тирования и оформления отчета студентам рекомендуется отводить последние 3-5 дней прои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водственной практики. Отчет студента о практике должен включать текстовый, графический и другой иллюстрированный материалы.</w:t>
      </w:r>
    </w:p>
    <w:p w:rsidR="00700B11" w:rsidRPr="00F14D6C" w:rsidRDefault="00700B11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Оформление отчёта по производственной практике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отчета должен составлять не менее 10 страниц. Формат А</w:t>
      </w:r>
      <w:proofErr w:type="gramStart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(210х297 мм). Шрифт – </w:t>
      </w:r>
      <w:proofErr w:type="spellStart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14D6C">
        <w:rPr>
          <w:rFonts w:ascii="Times New Roman" w:eastAsia="Times New Roman" w:hAnsi="Times New Roman" w:cs="Times New Roman"/>
          <w:color w:val="000000"/>
        </w:rPr>
        <w:t> 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всех указанных шрифтов должен использоваться кегль 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 14 (или 12 – для объемных по тексту работ или таблиц), кроме оформления обложки и титул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листа.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следующий </w:t>
      </w:r>
      <w:r w:rsidRPr="00F14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порядок размещения материала в Отчете о практике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4D6C" w:rsidRPr="00F14D6C" w:rsidRDefault="00F14D6C" w:rsidP="00F14D6C">
      <w:pPr>
        <w:numPr>
          <w:ilvl w:val="0"/>
          <w:numId w:val="4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лист;</w:t>
      </w:r>
    </w:p>
    <w:p w:rsidR="00F14D6C" w:rsidRPr="00F14D6C" w:rsidRDefault="00F14D6C" w:rsidP="00F14D6C">
      <w:pPr>
        <w:numPr>
          <w:ilvl w:val="0"/>
          <w:numId w:val="4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Содержание;</w:t>
      </w:r>
    </w:p>
    <w:p w:rsidR="00F14D6C" w:rsidRPr="00F14D6C" w:rsidRDefault="00F14D6C" w:rsidP="00F14D6C">
      <w:pPr>
        <w:numPr>
          <w:ilvl w:val="0"/>
          <w:numId w:val="4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Введение;</w:t>
      </w:r>
    </w:p>
    <w:p w:rsidR="00F14D6C" w:rsidRPr="00F14D6C" w:rsidRDefault="00F14D6C" w:rsidP="00F14D6C">
      <w:pPr>
        <w:numPr>
          <w:ilvl w:val="0"/>
          <w:numId w:val="4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часть;</w:t>
      </w:r>
    </w:p>
    <w:p w:rsidR="00F14D6C" w:rsidRPr="00F14D6C" w:rsidRDefault="00F14D6C" w:rsidP="00F14D6C">
      <w:pPr>
        <w:numPr>
          <w:ilvl w:val="0"/>
          <w:numId w:val="4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F14D6C" w:rsidRPr="00F14D6C" w:rsidRDefault="00F14D6C" w:rsidP="00F14D6C">
      <w:pPr>
        <w:numPr>
          <w:ilvl w:val="0"/>
          <w:numId w:val="4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 – это первая (заглавная) страница работы, на нем необходимо указать наименование вида производственной практики, специальности, сроков и места прохождения практики.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Перечисление информационных блоков отчёта.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 Перед началом практики руководитель выдаёт студенту индивидуальное зад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на практику, содержащее цели и задачи её прохождения. Именно они включаются </w:t>
      </w:r>
      <w:proofErr w:type="gramStart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введение отчёта.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ЧАСТЬ. Оформляется согласно темам, предложенным в программе практики по специальностям колледжа. Содержит исследование деятельности предприятия и анализ пол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 результатов.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разделе студент даёт подробный отчёт о выполнении ежедневных производстве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заданий и описывает изученные и отработанные вопросы, предложенные в программе пра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тики.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ВЫВОДЫ. Раздел отчёта, в котором студент высказывает своё мнение о предприятии, об организации и эффективности практики в целом, социальной значимости своей будущей спец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альности.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– заключительный раздел Отчёта, содержащий образцы и копии докуме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тов, рисунки, таблицы, фотографии и т.д., по перечню приложений, указанному в программе практики.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отчёту прилагаются:</w:t>
      </w:r>
    </w:p>
    <w:p w:rsidR="00F14D6C" w:rsidRPr="00F14D6C" w:rsidRDefault="00F14D6C" w:rsidP="00F14D6C">
      <w:pPr>
        <w:numPr>
          <w:ilvl w:val="0"/>
          <w:numId w:val="5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 производственной практики;</w:t>
      </w:r>
    </w:p>
    <w:p w:rsidR="00F14D6C" w:rsidRPr="00F14D6C" w:rsidRDefault="00F14D6C" w:rsidP="00F14D6C">
      <w:pPr>
        <w:numPr>
          <w:ilvl w:val="0"/>
          <w:numId w:val="5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(отзыв) от предприятия, заверенная подписью руководителя и п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чатью предприятия;</w:t>
      </w:r>
    </w:p>
    <w:p w:rsidR="00F14D6C" w:rsidRPr="00F14D6C" w:rsidRDefault="00F14D6C" w:rsidP="00F14D6C">
      <w:pPr>
        <w:numPr>
          <w:ilvl w:val="0"/>
          <w:numId w:val="5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с предприятия о принятии на практику студент</w:t>
      </w:r>
      <w:proofErr w:type="gramStart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14D6C" w:rsidRPr="00F14D6C" w:rsidRDefault="00F14D6C" w:rsidP="00F14D6C">
      <w:pPr>
        <w:numPr>
          <w:ilvl w:val="0"/>
          <w:numId w:val="5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Аттестационный лист с подписью руководителя и печатью предприятия.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практики руководитель практики от предприятия составляет на студе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та </w:t>
      </w:r>
      <w:r w:rsidRPr="00F14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характеристику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. В характеристике необходимо указать – фамилию, инициалы студента, место прохождения практики, время прохождения. Также в характеристике должны быть отражены:</w:t>
      </w:r>
    </w:p>
    <w:p w:rsidR="00F14D6C" w:rsidRPr="00F14D6C" w:rsidRDefault="00F14D6C" w:rsidP="00F14D6C">
      <w:pPr>
        <w:numPr>
          <w:ilvl w:val="0"/>
          <w:numId w:val="6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 и качество выполнения программы практики, отношение студента к в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полнению заданий, полученных в период практики, оценка результатов практики студента;</w:t>
      </w:r>
    </w:p>
    <w:p w:rsidR="00F14D6C" w:rsidRPr="00F14D6C" w:rsidRDefault="00F14D6C" w:rsidP="00F14D6C">
      <w:pPr>
        <w:numPr>
          <w:ilvl w:val="0"/>
          <w:numId w:val="6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проявленные студентом профессиональные и личные качества;</w:t>
      </w:r>
    </w:p>
    <w:p w:rsidR="00F14D6C" w:rsidRPr="00F14D6C" w:rsidRDefault="00F14D6C" w:rsidP="00F14D6C">
      <w:pPr>
        <w:numPr>
          <w:ilvl w:val="0"/>
          <w:numId w:val="6"/>
        </w:numPr>
        <w:shd w:val="clear" w:color="auto" w:fill="FFFFFF"/>
        <w:spacing w:after="0" w:line="240" w:lineRule="auto"/>
        <w:ind w:left="14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о профессиональной пригодности студента.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с места прохождения практики должна быть написана на бланке организ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ции (учреждения, органа), подписывается руководителем практики от организации (учреждения, органа) и заверяется печатью.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характеристики (приложение 3).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оценки по производственной практике является оценка: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профессиональных и общих компетенций;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2) практического опыта и умений.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по производственной практике выставляется на основании да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ных </w:t>
      </w:r>
      <w:r w:rsidRPr="00F14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аттестационного листа</w:t>
      </w: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содержатся сведения об уровне освоения студентом профессиональных компетенций.</w:t>
      </w:r>
    </w:p>
    <w:p w:rsidR="00F14D6C" w:rsidRPr="00F14D6C" w:rsidRDefault="00F14D6C" w:rsidP="00F14D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4D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аттестационного листа осуществляют совместно руководитель практики от колледжа и от предприятия.</w:t>
      </w:r>
    </w:p>
    <w:p w:rsidR="006E2CD3" w:rsidRDefault="006E2CD3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E2CD3" w:rsidRDefault="006E2CD3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Pr="0027638F" w:rsidRDefault="00700B11" w:rsidP="00700B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638F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Методы ликвидации академической задолженности</w:t>
      </w:r>
    </w:p>
    <w:p w:rsidR="00700B11" w:rsidRPr="0027638F" w:rsidRDefault="00700B11" w:rsidP="00700B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638F">
        <w:rPr>
          <w:rFonts w:ascii="Times New Roman" w:hAnsi="Times New Roman" w:cs="Times New Roman"/>
          <w:b/>
          <w:i/>
          <w:sz w:val="24"/>
          <w:szCs w:val="24"/>
        </w:rPr>
        <w:t>(обмен опытом)</w:t>
      </w:r>
    </w:p>
    <w:p w:rsidR="006E2CD3" w:rsidRDefault="006E2CD3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6B31" w:rsidRDefault="00216B3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6B31" w:rsidRPr="0027638F" w:rsidRDefault="00700B11" w:rsidP="00216B31">
      <w:pPr>
        <w:pStyle w:val="ab"/>
        <w:shd w:val="clear" w:color="auto" w:fill="FFFFFF"/>
        <w:spacing w:before="0" w:beforeAutospacing="0" w:after="0" w:afterAutospacing="0" w:line="226" w:lineRule="atLeast"/>
        <w:rPr>
          <w:bCs/>
          <w:iCs/>
          <w:color w:val="000000"/>
        </w:rPr>
      </w:pPr>
      <w:r w:rsidRPr="0027638F">
        <w:rPr>
          <w:bCs/>
          <w:iCs/>
          <w:color w:val="000000"/>
        </w:rPr>
        <w:t>С</w:t>
      </w:r>
      <w:r w:rsidR="00216B31" w:rsidRPr="0027638F">
        <w:rPr>
          <w:bCs/>
          <w:iCs/>
          <w:color w:val="000000"/>
        </w:rPr>
        <w:t>овременная дидактика в качестве основных путей преодоления неуспеваемости предлагает сл</w:t>
      </w:r>
      <w:r w:rsidR="00216B31" w:rsidRPr="0027638F">
        <w:rPr>
          <w:bCs/>
          <w:iCs/>
          <w:color w:val="000000"/>
        </w:rPr>
        <w:t>е</w:t>
      </w:r>
      <w:r w:rsidR="00216B31" w:rsidRPr="0027638F">
        <w:rPr>
          <w:bCs/>
          <w:iCs/>
          <w:color w:val="000000"/>
        </w:rPr>
        <w:t>дующие:</w:t>
      </w:r>
    </w:p>
    <w:p w:rsidR="00700B11" w:rsidRDefault="00700B11" w:rsidP="00216B31">
      <w:pPr>
        <w:pStyle w:val="ab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216B31" w:rsidRDefault="00216B31" w:rsidP="00216B31">
      <w:pPr>
        <w:pStyle w:val="ab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1. </w:t>
      </w:r>
      <w:r w:rsidRPr="00700B11">
        <w:rPr>
          <w:b/>
          <w:color w:val="000000"/>
        </w:rPr>
        <w:t>Педагогическая профилактика</w:t>
      </w:r>
      <w:r>
        <w:rPr>
          <w:color w:val="000000"/>
        </w:rPr>
        <w:t xml:space="preserve"> - поиски оптимальных педагогических систем, в том числе применение активных методов и форм обучения, новых педагогических технологий, проблемн</w:t>
      </w:r>
      <w:r>
        <w:rPr>
          <w:color w:val="000000"/>
        </w:rPr>
        <w:t>о</w:t>
      </w:r>
      <w:r>
        <w:rPr>
          <w:color w:val="000000"/>
        </w:rPr>
        <w:t>го и программированного обучения, информатизация педагогической деятельности.</w:t>
      </w:r>
    </w:p>
    <w:p w:rsidR="00216B31" w:rsidRDefault="00216B31" w:rsidP="00216B31">
      <w:pPr>
        <w:pStyle w:val="ab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2. </w:t>
      </w:r>
      <w:r w:rsidRPr="00700B11">
        <w:rPr>
          <w:b/>
          <w:color w:val="000000"/>
        </w:rPr>
        <w:t>Педагогическая диагностика</w:t>
      </w:r>
      <w:r>
        <w:rPr>
          <w:color w:val="000000"/>
        </w:rPr>
        <w:t xml:space="preserve"> - систематический контроль и оценка результатов обучения, своевременное выявление пробелов. Для этого применяются беседы учителя с учениками, род</w:t>
      </w:r>
      <w:r>
        <w:rPr>
          <w:color w:val="000000"/>
        </w:rPr>
        <w:t>и</w:t>
      </w:r>
      <w:r>
        <w:rPr>
          <w:color w:val="000000"/>
        </w:rPr>
        <w:t>телями, наблюдение за трудным учеником с фиксацией данных в дневнике учителя, проведение тестов, анализ результатов, обобщение их в виде таблиц по видам допущенных ошибок.</w:t>
      </w:r>
    </w:p>
    <w:p w:rsidR="00216B31" w:rsidRDefault="00216B31" w:rsidP="00216B31">
      <w:pPr>
        <w:pStyle w:val="ab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3. </w:t>
      </w:r>
      <w:r w:rsidRPr="00700B11">
        <w:rPr>
          <w:b/>
          <w:color w:val="000000"/>
        </w:rPr>
        <w:t>Педагогическая терапия</w:t>
      </w:r>
      <w:r>
        <w:rPr>
          <w:color w:val="000000"/>
        </w:rPr>
        <w:t xml:space="preserve"> - меры по устранению отставаний в учебе (дополнительные зан</w:t>
      </w:r>
      <w:r>
        <w:rPr>
          <w:color w:val="000000"/>
        </w:rPr>
        <w:t>я</w:t>
      </w:r>
      <w:r>
        <w:rPr>
          <w:color w:val="000000"/>
        </w:rPr>
        <w:t>тия).</w:t>
      </w:r>
    </w:p>
    <w:p w:rsidR="00216B31" w:rsidRDefault="00216B31" w:rsidP="00216B31">
      <w:pPr>
        <w:pStyle w:val="ab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 xml:space="preserve">4. </w:t>
      </w:r>
      <w:r w:rsidRPr="00700B11">
        <w:rPr>
          <w:b/>
          <w:color w:val="000000"/>
        </w:rPr>
        <w:t>Воспитательное воздействие</w:t>
      </w:r>
      <w:r>
        <w:rPr>
          <w:color w:val="000000"/>
        </w:rPr>
        <w:t>. Поскольку неудачи в учебе связаны чаще всего с плохим во</w:t>
      </w:r>
      <w:r>
        <w:rPr>
          <w:color w:val="000000"/>
        </w:rPr>
        <w:t>с</w:t>
      </w:r>
      <w:r>
        <w:rPr>
          <w:color w:val="000000"/>
        </w:rPr>
        <w:t>питанием, то с неуспевающими учениками должна вестись индивидуальная планируемая восп</w:t>
      </w:r>
      <w:r>
        <w:rPr>
          <w:color w:val="000000"/>
        </w:rPr>
        <w:t>и</w:t>
      </w:r>
      <w:r>
        <w:rPr>
          <w:color w:val="000000"/>
        </w:rPr>
        <w:t>тательная работа, которая включает и работу с семьей школьника.</w:t>
      </w:r>
    </w:p>
    <w:p w:rsidR="00700B11" w:rsidRDefault="00700B11" w:rsidP="00216B31">
      <w:pPr>
        <w:pStyle w:val="ab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700B11" w:rsidRDefault="00700B11" w:rsidP="00216B31">
      <w:pPr>
        <w:pStyle w:val="ab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700B11" w:rsidRDefault="00700B11" w:rsidP="00216B31">
      <w:pPr>
        <w:pStyle w:val="ab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700B11" w:rsidRDefault="00700B11" w:rsidP="00216B31">
      <w:pPr>
        <w:pStyle w:val="ab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700B11" w:rsidRPr="0027638F" w:rsidRDefault="00700B11" w:rsidP="00216B31">
      <w:pPr>
        <w:pStyle w:val="ab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b/>
          <w:i/>
          <w:color w:val="000000"/>
          <w:sz w:val="16"/>
          <w:szCs w:val="16"/>
        </w:rPr>
      </w:pPr>
      <w:r w:rsidRPr="0027638F">
        <w:rPr>
          <w:b/>
          <w:i/>
        </w:rPr>
        <w:t>Работа с работодателем по трудоустройству учащихся (доклад)</w:t>
      </w:r>
    </w:p>
    <w:p w:rsidR="00216B31" w:rsidRDefault="00216B3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6B31" w:rsidRDefault="00216B3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6B31" w:rsidRDefault="00216B3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14D6C" w:rsidRPr="00087A2D" w:rsidRDefault="0027638F" w:rsidP="00700B11">
      <w:pPr>
        <w:pStyle w:val="ab"/>
        <w:shd w:val="clear" w:color="auto" w:fill="FFFFFF"/>
        <w:spacing w:before="0" w:beforeAutospacing="0" w:after="0" w:afterAutospacing="0" w:line="226" w:lineRule="atLeast"/>
        <w:jc w:val="center"/>
      </w:pPr>
      <w:r w:rsidRPr="00087A2D">
        <w:t>Условия трудоустройства выпускников среднего профессионального образования на рынке труда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  <w:jc w:val="center"/>
      </w:pP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proofErr w:type="gramStart"/>
      <w:r w:rsidRPr="00087A2D">
        <w:t>Сегодня работодатель заинтересован в работнике, который обладает в равной степени и профе</w:t>
      </w:r>
      <w:r w:rsidRPr="00087A2D">
        <w:t>с</w:t>
      </w:r>
      <w:r w:rsidRPr="00087A2D">
        <w:t>сиональными компетенциями, соответствующими основным видам профессиональной деятел</w:t>
      </w:r>
      <w:r w:rsidRPr="00087A2D">
        <w:t>ь</w:t>
      </w:r>
      <w:r w:rsidRPr="00087A2D">
        <w:t>ности, и общими компетенциями, включающими способность понимать сущность и социальную значимость своей будущей профессии, проявлять к ней устойчивый интерес, организовывать собственную деятельность, анализировать рабочую ситуацию, нести ответственность за резул</w:t>
      </w:r>
      <w:r w:rsidRPr="00087A2D">
        <w:t>ь</w:t>
      </w:r>
      <w:r w:rsidRPr="00087A2D">
        <w:t>таты своей работы, использовать информационно-коммуникационные технологии в професси</w:t>
      </w:r>
      <w:r w:rsidRPr="00087A2D">
        <w:t>о</w:t>
      </w:r>
      <w:r w:rsidRPr="00087A2D">
        <w:t>нальной деятельности.</w:t>
      </w:r>
      <w:proofErr w:type="gramEnd"/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Трудоустройство выпускников является не только проблемой выпускников, но и проблемой с</w:t>
      </w:r>
      <w:r w:rsidRPr="00087A2D">
        <w:t>а</w:t>
      </w:r>
      <w:r w:rsidRPr="00087A2D">
        <w:t>мих учебных заведений. Каждое учебное заведение является субъектом двух рынков: рынка о</w:t>
      </w:r>
      <w:r w:rsidRPr="00087A2D">
        <w:t>б</w:t>
      </w:r>
      <w:r w:rsidRPr="00087A2D">
        <w:t>разовательных услуг и рынка труда специалистов, работа на которых тесно взаимосвязана. П</w:t>
      </w:r>
      <w:r w:rsidRPr="00087A2D">
        <w:t>о</w:t>
      </w:r>
      <w:r w:rsidRPr="00087A2D">
        <w:t>этому повышение гарантии трудоустройства после получения образования является важным ко</w:t>
      </w:r>
      <w:r w:rsidRPr="00087A2D">
        <w:t>н</w:t>
      </w:r>
      <w:r w:rsidRPr="00087A2D">
        <w:t>курентным преимуществом образовательного учреждения на рынке образовательных услуг, пр</w:t>
      </w:r>
      <w:r w:rsidRPr="00087A2D">
        <w:t>и</w:t>
      </w:r>
      <w:r w:rsidRPr="00087A2D">
        <w:t xml:space="preserve">влекающим больше абитуриентов. Особенно это важно в последнее время, когда существенно выросло количество коммерческих учебных заведений. В таких условиях необходим постоянный анализ </w:t>
      </w:r>
      <w:proofErr w:type="spellStart"/>
      <w:r w:rsidRPr="00087A2D">
        <w:t>востребованности</w:t>
      </w:r>
      <w:proofErr w:type="spellEnd"/>
      <w:r w:rsidRPr="00087A2D">
        <w:t xml:space="preserve"> тех или иных специальностей и прогнозирование изменения спроса на них, что позволит образовательному учреждению гибко менять свою политику подготовки.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Вопросы трудоустройства выпускников, реализации их профессионального и личностного п</w:t>
      </w:r>
      <w:r w:rsidRPr="00087A2D">
        <w:t>о</w:t>
      </w:r>
      <w:r w:rsidRPr="00087A2D">
        <w:t>тенциала на протяжении последних лет не только не теряли своей актуальности, но, напротив, в условиях финансово-экономического кризиса становились более значимыми.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Еще один немаловажный момент:</w:t>
      </w:r>
      <w:r w:rsidRPr="00087A2D">
        <w:rPr>
          <w:rStyle w:val="apple-converted-space"/>
        </w:rPr>
        <w:t> </w:t>
      </w:r>
      <w:r w:rsidRPr="00087A2D">
        <w:t>образование надо рассматривать как долгосрочные инвест</w:t>
      </w:r>
      <w:r w:rsidRPr="00087A2D">
        <w:t>и</w:t>
      </w:r>
      <w:r w:rsidRPr="00087A2D">
        <w:t>ции, а любые инвестиции требуют взвешенного подхода.</w:t>
      </w:r>
      <w:r w:rsidR="0027638F" w:rsidRPr="00087A2D">
        <w:t xml:space="preserve"> </w:t>
      </w:r>
      <w:r w:rsidRPr="00087A2D">
        <w:t>Необдуманные поступки чреваты п</w:t>
      </w:r>
      <w:r w:rsidRPr="00087A2D">
        <w:t>о</w:t>
      </w:r>
      <w:r w:rsidRPr="00087A2D">
        <w:t xml:space="preserve">следствиями. В нашем случае они приводят к тому, что каждый второй выпускник не собирается работать по полученной специальности. В лучшем случае такой дипломированный специалист устроится работать туда, где «наличие образования обязательно», без уточнения, где и по какой специальности оно получено: продавцом («менеджером торгового зала»), агентом... В худшем – </w:t>
      </w:r>
      <w:r w:rsidRPr="00087A2D">
        <w:lastRenderedPageBreak/>
        <w:t>начнет трудовую биографию со статуса безработного. Высокое качество подготовки по оконч</w:t>
      </w:r>
      <w:r w:rsidRPr="00087A2D">
        <w:t>а</w:t>
      </w:r>
      <w:r w:rsidRPr="00087A2D">
        <w:t>нию образования в значительной степени является залогом успешного трудоустройства. В связи с этим показательно, что оценка студентами-старшекурсниками уровня полученных теоретических знаний в последние годы возрастает, а практических – падает. Парадоксально, что при этом мн</w:t>
      </w:r>
      <w:r w:rsidRPr="00087A2D">
        <w:t>о</w:t>
      </w:r>
      <w:r w:rsidRPr="00087A2D">
        <w:t>гие студенты несерьезно относятся к учебным и производственным практикам. Хотя где, как не на практике, можно получить навыки и опыт работы по специальности!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Зачастую ожидания выпускников не совпадают с тем, что им предлагает рынок труда. Молодой специалист хочет получать высокую зарплату. Причем сразу. Работодатель готов ее оплатить. Но только после того, как новый сотрудник «покажет себя в деле». Молодой специалист предполаг</w:t>
      </w:r>
      <w:r w:rsidRPr="00087A2D">
        <w:t>а</w:t>
      </w:r>
      <w:r w:rsidRPr="00087A2D">
        <w:t>ет, что его сразу возьмут на должность управленца. Работодатель полагает, что хорошие начал</w:t>
      </w:r>
      <w:r w:rsidRPr="00087A2D">
        <w:t>ь</w:t>
      </w:r>
      <w:r w:rsidRPr="00087A2D">
        <w:t>ники получаются из тех, кто прошел по всем ступенькам карьерной лестницы. Молодой специ</w:t>
      </w:r>
      <w:r w:rsidRPr="00087A2D">
        <w:t>а</w:t>
      </w:r>
      <w:r w:rsidRPr="00087A2D">
        <w:t>лист нацелен на работу в офисе. Работодателю нужен мобильный сотрудник, которого не стр</w:t>
      </w:r>
      <w:r w:rsidRPr="00087A2D">
        <w:t>а</w:t>
      </w:r>
      <w:r w:rsidRPr="00087A2D">
        <w:t>шат командировки. Нельзя не сказать и о повышении требований работодателей. Сегодня вып</w:t>
      </w:r>
      <w:r w:rsidRPr="00087A2D">
        <w:t>у</w:t>
      </w:r>
      <w:r w:rsidRPr="00087A2D">
        <w:t>скник без опыта работы практически не имеет шансов найти хорошее место.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При этом желательно, чтобы в дипломе были только отличные и хорошие оценки.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Если старшекурсник устраивается на работу, он начинает пропускать занятия, что сразу сказыв</w:t>
      </w:r>
      <w:r w:rsidRPr="00087A2D">
        <w:t>а</w:t>
      </w:r>
      <w:r w:rsidRPr="00087A2D">
        <w:t>ется на успеваемости. Если же он усердно учится, но при этом не работает, то у него нет возмо</w:t>
      </w:r>
      <w:r w:rsidRPr="00087A2D">
        <w:t>ж</w:t>
      </w:r>
      <w:r w:rsidRPr="00087A2D">
        <w:t>ности получить «опыт».</w:t>
      </w:r>
      <w:r w:rsidRPr="00087A2D">
        <w:rPr>
          <w:rStyle w:val="apple-converted-space"/>
        </w:rPr>
        <w:t> </w:t>
      </w:r>
      <w:r w:rsidRPr="00087A2D">
        <w:t xml:space="preserve">Получается замкнутый круг, поиск выхода из которого пока - головная боль самого студента. В результате студенты старших курсов в целом невысоко оценивают свою профессиональную </w:t>
      </w:r>
      <w:proofErr w:type="spellStart"/>
      <w:r w:rsidRPr="00087A2D">
        <w:t>востребованность</w:t>
      </w:r>
      <w:proofErr w:type="spellEnd"/>
      <w:r w:rsidRPr="00087A2D">
        <w:t xml:space="preserve"> на рынке труда. Анализ обращений молодых специалистов в службу занятости свидетельствует о том, что в студенческие годы они недооценивали сло</w:t>
      </w:r>
      <w:r w:rsidRPr="00087A2D">
        <w:t>ж</w:t>
      </w:r>
      <w:r w:rsidRPr="00087A2D">
        <w:t>ность ситуации, сложившейся на рынке труда.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Если профессиональная квалификация выпускника в каждом конкретном случае оценивается по-разному, исходя из направленности образования, то личностные качества, востребованные раб</w:t>
      </w:r>
      <w:r w:rsidRPr="00087A2D">
        <w:t>о</w:t>
      </w:r>
      <w:r w:rsidRPr="00087A2D">
        <w:t>тодателями, остаются примерно одинаковыми.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proofErr w:type="gramStart"/>
      <w:r w:rsidRPr="00087A2D">
        <w:rPr>
          <w:i/>
          <w:iCs/>
        </w:rPr>
        <w:t>Желательные качества</w:t>
      </w:r>
      <w:r w:rsidRPr="00087A2D">
        <w:t>: активность, готовность к обучению, инициативность, коммуникабел</w:t>
      </w:r>
      <w:r w:rsidRPr="00087A2D">
        <w:t>ь</w:t>
      </w:r>
      <w:r w:rsidRPr="00087A2D">
        <w:t>ность, мобильность, ответственность, работоспособность, трудолюбие, профессионализм, цел</w:t>
      </w:r>
      <w:r w:rsidRPr="00087A2D">
        <w:t>е</w:t>
      </w:r>
      <w:r w:rsidRPr="00087A2D">
        <w:t>устремленность и т.п.</w:t>
      </w:r>
      <w:proofErr w:type="gramEnd"/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Компетенции выпускников связаны с их желанием развиваться, хорошо работать и вкладываться в трудовую деятельность. Исходя из чего, можно предположить наличие сложившейся соглас</w:t>
      </w:r>
      <w:r w:rsidRPr="00087A2D">
        <w:t>о</w:t>
      </w:r>
      <w:r w:rsidRPr="00087A2D">
        <w:t>ванной базы личностных качеств, важных в профессиональной деятельности выпускника.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rPr>
          <w:i/>
          <w:iCs/>
        </w:rPr>
        <w:t>Нежелательные качества</w:t>
      </w:r>
      <w:r w:rsidRPr="00087A2D">
        <w:t>: лень, безответственность, пассивность, отсутствие лояльности, зав</w:t>
      </w:r>
      <w:r w:rsidRPr="00087A2D">
        <w:t>ы</w:t>
      </w:r>
      <w:r w:rsidRPr="00087A2D">
        <w:t xml:space="preserve">шенная самооценка, </w:t>
      </w:r>
      <w:proofErr w:type="spellStart"/>
      <w:r w:rsidRPr="00087A2D">
        <w:t>амбициозность</w:t>
      </w:r>
      <w:proofErr w:type="spellEnd"/>
      <w:r w:rsidRPr="00087A2D">
        <w:t>, низкий уровень культуры и т.п.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 xml:space="preserve">В основном нежелательные стороны затрагивают трудовые и моральные качества, некоторые из которых также можно отнести к компетенциям, по которым также вполне можно проводить оценку и развивающие мероприятия, тем самым подготавливая выпускников к трудоустройству не только со стороны квалификационных требований, но и со стороны личностно – </w:t>
      </w:r>
      <w:proofErr w:type="spellStart"/>
      <w:r w:rsidRPr="00087A2D">
        <w:t>компетентн</w:t>
      </w:r>
      <w:r w:rsidRPr="00087A2D">
        <w:t>о</w:t>
      </w:r>
      <w:r w:rsidRPr="00087A2D">
        <w:t>стных</w:t>
      </w:r>
      <w:proofErr w:type="spellEnd"/>
      <w:r w:rsidRPr="00087A2D">
        <w:t xml:space="preserve"> запросов работодателей.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 xml:space="preserve">Трудовая адаптация – это социальный процесс освоения личностью новой трудовой ситуации, в котором, в отличие </w:t>
      </w:r>
      <w:proofErr w:type="gramStart"/>
      <w:r w:rsidRPr="00087A2D">
        <w:t>от</w:t>
      </w:r>
      <w:proofErr w:type="gramEnd"/>
      <w:r w:rsidRPr="00087A2D">
        <w:t xml:space="preserve"> биологического, и личность, и трудовая среда оказывают активное возде</w:t>
      </w:r>
      <w:r w:rsidRPr="00087A2D">
        <w:t>й</w:t>
      </w:r>
      <w:r w:rsidRPr="00087A2D">
        <w:t>ствие друг на друга и являются адаптирующими системами</w:t>
      </w:r>
      <w:r w:rsidRPr="00087A2D">
        <w:rPr>
          <w:b/>
          <w:bCs/>
        </w:rPr>
        <w:t>.</w:t>
      </w:r>
      <w:r w:rsidRPr="00087A2D">
        <w:rPr>
          <w:rStyle w:val="apple-converted-space"/>
          <w:b/>
          <w:bCs/>
        </w:rPr>
        <w:t> </w:t>
      </w:r>
      <w:r w:rsidRPr="00087A2D">
        <w:t xml:space="preserve">В данной ситуации возможны 3 пути </w:t>
      </w:r>
      <w:proofErr w:type="spellStart"/>
      <w:r w:rsidRPr="00087A2D">
        <w:t>развитиясобытий</w:t>
      </w:r>
      <w:proofErr w:type="spellEnd"/>
      <w:r w:rsidRPr="00087A2D">
        <w:t>: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1. личность в большей степени повлияет на трудовую среду, а влияния трудовой среды окажутся незначительными;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2. среда окажет большее воздействие на личность, при этом возможно изменение поведения ли</w:t>
      </w:r>
      <w:r w:rsidRPr="00087A2D">
        <w:t>ч</w:t>
      </w:r>
      <w:r w:rsidRPr="00087A2D">
        <w:t>ности;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3. сопоставимое взаимное влияние личности и среды друг на друга.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Поступая на работу, человек активно включается в систему профессиональных и социально-психологических отношений конкретной трудовой организации, усваивает новые для него соц</w:t>
      </w:r>
      <w:r w:rsidRPr="00087A2D">
        <w:t>и</w:t>
      </w:r>
      <w:r w:rsidRPr="00087A2D">
        <w:t>альные роли, ценности, нормы, согласовывает свою индивидуальную позицию с целями и зад</w:t>
      </w:r>
      <w:r w:rsidRPr="00087A2D">
        <w:t>а</w:t>
      </w:r>
      <w:r w:rsidRPr="00087A2D">
        <w:t>чами трудового коллектива.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Однако при поступлении на работу человек уже имеет определенные цели и ценностные орие</w:t>
      </w:r>
      <w:r w:rsidRPr="00087A2D">
        <w:t>н</w:t>
      </w:r>
      <w:r w:rsidRPr="00087A2D">
        <w:t xml:space="preserve">тации поведения, в соответствии с которыми формирует свои требования к трудовой организации данного предприятия. Трудовая организация, исходя из своих целей и задач, предъявляет свои </w:t>
      </w:r>
      <w:r w:rsidRPr="00087A2D">
        <w:lastRenderedPageBreak/>
        <w:t>требования к работнику, к его трудовому поведению. Реализуя свои требования, работник и тр</w:t>
      </w:r>
      <w:r w:rsidRPr="00087A2D">
        <w:t>у</w:t>
      </w:r>
      <w:r w:rsidRPr="00087A2D">
        <w:t>довая организация взаимодействуют, приспосабливаются друг к другу, в результате чего осущ</w:t>
      </w:r>
      <w:r w:rsidRPr="00087A2D">
        <w:t>е</w:t>
      </w:r>
      <w:r w:rsidRPr="00087A2D">
        <w:t>ствляется процесс трудовой адаптации. Таким образом, трудовая адаптация – двухсторонний процесс между личностью и новой для нее социальной средой.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proofErr w:type="spellStart"/>
      <w:r w:rsidRPr="00087A2D">
        <w:t>Адаптированность</w:t>
      </w:r>
      <w:proofErr w:type="spellEnd"/>
      <w:r w:rsidRPr="00087A2D">
        <w:t xml:space="preserve"> человека в конкретной трудовой среде проявляется: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1. в его поведении,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2. в показателях трудовой деятельности, эффективности труда (его количестве, качестве);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3. в усвоении социальной информац</w:t>
      </w:r>
      <w:proofErr w:type="gramStart"/>
      <w:r w:rsidRPr="00087A2D">
        <w:t>ии и ее</w:t>
      </w:r>
      <w:proofErr w:type="gramEnd"/>
      <w:r w:rsidRPr="00087A2D">
        <w:t xml:space="preserve"> практической реализации;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4. в росте всех видов активности (трудовой, общественно – политической, познавательной);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5. удовлетворенности различными сторонами трудовой деятельности (содержанием труда, зар</w:t>
      </w:r>
      <w:r w:rsidRPr="00087A2D">
        <w:t>а</w:t>
      </w:r>
      <w:r w:rsidRPr="00087A2D">
        <w:t>ботной платой, организацией труда, условиями труда, морально-психологическим климатом в организации, возможностью общеобразовательного и профессионального роста и т.д.).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Знания и ум всегда в цене. «Охоту за головами» на рынке труда еще никто не отменял, а спрос на высококлассных специалистов всегда превышал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предложение. «Хороший специалист без работы никогда не останется. А еще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тот, кто умеет эту работу искать</w:t>
      </w:r>
      <w:r w:rsidR="0027638F" w:rsidRPr="00087A2D">
        <w:t>»</w:t>
      </w:r>
      <w:r w:rsidRPr="00087A2D">
        <w:t>. Нужно научиться элементарному –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правильно проходить собеседование, оставлять о себе самое лучшее впечатление. Тогда вероя</w:t>
      </w:r>
      <w:r w:rsidRPr="00087A2D">
        <w:t>т</w:t>
      </w:r>
      <w:r w:rsidRPr="00087A2D">
        <w:t>ность того, что пригласят на второе собеседование, будет гораздо выше. Можно выработать ц</w:t>
      </w:r>
      <w:r w:rsidRPr="00087A2D">
        <w:t>е</w:t>
      </w:r>
      <w:r w:rsidRPr="00087A2D">
        <w:t>лую систему - к примеру, зарегистрироваться на всех сайтах поиска работы. Нужно, чтобы Ваше резюме было везде»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</w:p>
    <w:p w:rsidR="00F14D6C" w:rsidRPr="00087A2D" w:rsidRDefault="0027638F" w:rsidP="00F14D6C">
      <w:pPr>
        <w:pStyle w:val="ab"/>
        <w:shd w:val="clear" w:color="auto" w:fill="FFFFFF"/>
        <w:spacing w:before="0" w:beforeAutospacing="0" w:after="0" w:afterAutospacing="0" w:line="226" w:lineRule="atLeast"/>
        <w:jc w:val="center"/>
      </w:pPr>
      <w:r w:rsidRPr="00087A2D">
        <w:t>2.</w:t>
      </w:r>
      <w:r w:rsidRPr="00087A2D">
        <w:rPr>
          <w:rStyle w:val="apple-converted-space"/>
          <w:b/>
          <w:bCs/>
        </w:rPr>
        <w:t> </w:t>
      </w:r>
      <w:r w:rsidRPr="00087A2D">
        <w:t>Исследование проблем трудоустройства выпускников среднего профессионального образов</w:t>
      </w:r>
      <w:r w:rsidRPr="00087A2D">
        <w:t>а</w:t>
      </w:r>
      <w:r w:rsidRPr="00087A2D">
        <w:t>ния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  <w:jc w:val="center"/>
      </w:pP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Переход от обязательного распределения выпускников учебных заведений к практически полн</w:t>
      </w:r>
      <w:r w:rsidRPr="00087A2D">
        <w:t>о</w:t>
      </w:r>
      <w:r w:rsidRPr="00087A2D">
        <w:t>му отсутствию гарантий трудоустройства приводит молодых людей к необходимости самосто</w:t>
      </w:r>
      <w:r w:rsidRPr="00087A2D">
        <w:t>я</w:t>
      </w:r>
      <w:r w:rsidRPr="00087A2D">
        <w:t>тельно решать проблемы занятости. В складывающейся ситуации образовательные учреждения могут и должны оказывать содействие своим выпускникам в трудоустройстве, причем эта задача может решаться различными путями. На мой взгляд, одним из наиболее эффективных способов адаптация выпускников на рынке труда, является обучение студентов технологиям достижения успеха в трудоустройстве и профессиональной карьере.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Результаты социологических исследований показывают, что в систему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профессиональных ценностей современных студентов входит: во-первых,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 xml:space="preserve">перспективная работа по специальности; во-вторых, возможность </w:t>
      </w:r>
      <w:proofErr w:type="gramStart"/>
      <w:r w:rsidRPr="00087A2D">
        <w:t>карьерного</w:t>
      </w:r>
      <w:proofErr w:type="gramEnd"/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роста.</w:t>
      </w:r>
      <w:r w:rsidRPr="00087A2D">
        <w:rPr>
          <w:rStyle w:val="apple-converted-space"/>
        </w:rPr>
        <w:t> </w:t>
      </w:r>
      <w:r w:rsidRPr="00087A2D">
        <w:t>Однако незнание реальной ситуации на рынке труда, неумение анализировать его измен</w:t>
      </w:r>
      <w:r w:rsidRPr="00087A2D">
        <w:t>е</w:t>
      </w:r>
      <w:r w:rsidRPr="00087A2D">
        <w:t>ния и учитывать их в построении собственной трудовой деятельности, вызывают ряд трудностей у выпускников.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Как показывают наблюдения, одна из первых трудностей, с которыми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>встречаются современные выпускники – поиск работы и успешное трудоустройство (рис.</w:t>
      </w:r>
      <w:r w:rsidRPr="00087A2D">
        <w:rPr>
          <w:rStyle w:val="apple-converted-space"/>
        </w:rPr>
        <w:t> </w:t>
      </w:r>
      <w:r w:rsidRPr="00087A2D">
        <w:t>1).</w:t>
      </w:r>
    </w:p>
    <w:p w:rsidR="00F14D6C" w:rsidRPr="00087A2D" w:rsidRDefault="00F14D6C" w:rsidP="00F14D6C">
      <w:pPr>
        <w:pStyle w:val="ab"/>
        <w:shd w:val="clear" w:color="auto" w:fill="FFFFFF"/>
        <w:spacing w:before="0" w:beforeAutospacing="0" w:after="0" w:afterAutospacing="0" w:line="226" w:lineRule="atLeast"/>
      </w:pPr>
      <w:r w:rsidRPr="00087A2D">
        <w:t xml:space="preserve">Основная масса выпускников программ </w:t>
      </w:r>
      <w:proofErr w:type="gramStart"/>
      <w:r w:rsidRPr="00087A2D">
        <w:t>подготовки</w:t>
      </w:r>
      <w:proofErr w:type="gramEnd"/>
      <w:r w:rsidRPr="00087A2D">
        <w:t xml:space="preserve"> как специалистов среднего звена, так и кв</w:t>
      </w:r>
      <w:r w:rsidRPr="00087A2D">
        <w:t>а</w:t>
      </w:r>
      <w:r w:rsidRPr="00087A2D">
        <w:t>лифицированных рабочих и служащих начинает искать работу лишь после окончания обучения.</w:t>
      </w:r>
    </w:p>
    <w:p w:rsidR="00216B31" w:rsidRPr="0027638F" w:rsidRDefault="00216B3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B31" w:rsidRPr="0027638F" w:rsidRDefault="00216B3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B11" w:rsidRPr="0027638F" w:rsidRDefault="0027638F" w:rsidP="0070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Список использованных источников</w:t>
      </w:r>
    </w:p>
    <w:p w:rsidR="00700B11" w:rsidRPr="0027638F" w:rsidRDefault="00700B11" w:rsidP="00700B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– издание Профобразование. -  Режим доступа: http://проф-обр</w:t>
      </w:r>
      <w:proofErr w:type="gramStart"/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</w:p>
    <w:p w:rsidR="00700B11" w:rsidRPr="0027638F" w:rsidRDefault="00700B11" w:rsidP="00700B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Педсовет.org. -  Режим доступа: </w:t>
      </w:r>
      <w:hyperlink r:id="rId8" w:history="1">
        <w:r w:rsidRPr="00276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http://pedsovet.org</w:t>
        </w:r>
      </w:hyperlink>
    </w:p>
    <w:p w:rsidR="00700B11" w:rsidRPr="0027638F" w:rsidRDefault="00700B11" w:rsidP="00700B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Федерального закона «Об образовании в Российской Федерации». -  Режим доступа: http://273-фз</w:t>
      </w:r>
      <w:proofErr w:type="gramStart"/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</w:p>
    <w:p w:rsidR="00700B11" w:rsidRPr="0027638F" w:rsidRDefault="00700B11" w:rsidP="00700B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для преподавателей средних специальных и начальных профессиональных учебных заведений</w:t>
      </w:r>
      <w:proofErr w:type="gramStart"/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Режим доступа: </w:t>
      </w:r>
      <w:hyperlink r:id="rId9" w:history="1">
        <w:r w:rsidRPr="00276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http://umk-spo.biz</w:t>
        </w:r>
      </w:hyperlink>
    </w:p>
    <w:p w:rsidR="00700B11" w:rsidRPr="0027638F" w:rsidRDefault="00700B11" w:rsidP="00700B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Словарь-справочник современного российского профессионального образов</w:t>
      </w:r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ния </w:t>
      </w:r>
      <w:r w:rsidRPr="00276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 </w:t>
      </w:r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авт.-сост. В.И.  Блинов  и др. - Режим доступа: </w:t>
      </w:r>
      <w:hyperlink r:id="rId10" w:history="1">
        <w:r w:rsidRPr="00276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http://www.firo.ru/?page_id=985</w:t>
        </w:r>
      </w:hyperlink>
    </w:p>
    <w:p w:rsidR="00700B11" w:rsidRPr="0027638F" w:rsidRDefault="00700B11" w:rsidP="00700B11">
      <w:pPr>
        <w:numPr>
          <w:ilvl w:val="0"/>
          <w:numId w:val="7"/>
        </w:numPr>
        <w:shd w:val="clear" w:color="auto" w:fill="FFFFFF"/>
        <w:spacing w:after="0" w:line="240" w:lineRule="auto"/>
        <w:ind w:lef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институт развития образования</w:t>
      </w:r>
      <w:proofErr w:type="gramStart"/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76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Режим доступа: </w:t>
      </w:r>
      <w:hyperlink r:id="rId11" w:history="1">
        <w:r w:rsidRPr="002763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http://www.firo.ru/</w:t>
        </w:r>
      </w:hyperlink>
    </w:p>
    <w:p w:rsidR="00F14D6C" w:rsidRPr="0027638F" w:rsidRDefault="00F14D6C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4D6C" w:rsidRPr="0027638F" w:rsidRDefault="00F14D6C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B11" w:rsidRPr="0027638F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00B11" w:rsidRDefault="00700B11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2E8D" w:rsidRPr="00A61098" w:rsidRDefault="00742E8D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61098">
        <w:rPr>
          <w:rFonts w:ascii="Times New Roman" w:hAnsi="Times New Roman" w:cs="Times New Roman"/>
          <w:b/>
          <w:sz w:val="20"/>
          <w:szCs w:val="20"/>
        </w:rPr>
        <w:t>МАКЕТ</w:t>
      </w:r>
    </w:p>
    <w:p w:rsidR="00C57C38" w:rsidRPr="006A7D57" w:rsidRDefault="00172269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D57">
        <w:rPr>
          <w:rFonts w:ascii="Times New Roman" w:hAnsi="Times New Roman" w:cs="Times New Roman"/>
          <w:i/>
          <w:sz w:val="20"/>
          <w:szCs w:val="20"/>
        </w:rPr>
        <w:t>Приложение к заявлению</w:t>
      </w:r>
    </w:p>
    <w:p w:rsidR="00172269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Имя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 </w:t>
      </w:r>
    </w:p>
    <w:p w:rsidR="00764EA2" w:rsidRP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Отчество (при наличии)</w:t>
      </w:r>
    </w:p>
    <w:p w:rsidR="00BA36D3" w:rsidRDefault="00BA36D3" w:rsidP="0017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269" w:rsidRPr="00563568" w:rsidRDefault="00172269" w:rsidP="00C55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</w:t>
      </w:r>
      <w:r w:rsidR="00B01B33" w:rsidRPr="008E6EE6">
        <w:rPr>
          <w:rFonts w:ascii="Times New Roman" w:hAnsi="Times New Roman" w:cs="Times New Roman"/>
          <w:sz w:val="24"/>
          <w:szCs w:val="24"/>
          <w:u w:val="single"/>
        </w:rPr>
        <w:t>первую/высшую</w:t>
      </w:r>
      <w:r w:rsidR="00B01B33">
        <w:rPr>
          <w:rFonts w:ascii="Times New Roman" w:hAnsi="Times New Roman" w:cs="Times New Roman"/>
          <w:sz w:val="24"/>
          <w:szCs w:val="24"/>
        </w:rPr>
        <w:t xml:space="preserve"> </w:t>
      </w:r>
      <w:r w:rsidR="00B01B33" w:rsidRPr="00B01B33">
        <w:rPr>
          <w:rFonts w:ascii="Times New Roman" w:hAnsi="Times New Roman" w:cs="Times New Roman"/>
          <w:i/>
          <w:sz w:val="20"/>
          <w:szCs w:val="24"/>
        </w:rPr>
        <w:t>(оставить нужное)</w:t>
      </w:r>
      <w:r w:rsidR="00B01B33"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961E24">
        <w:rPr>
          <w:rFonts w:ascii="Times New Roman" w:hAnsi="Times New Roman" w:cs="Times New Roman"/>
          <w:sz w:val="24"/>
          <w:szCs w:val="24"/>
        </w:rPr>
        <w:t xml:space="preserve"> по должности </w:t>
      </w:r>
      <w:r w:rsidR="00961E24" w:rsidRPr="00961E24">
        <w:rPr>
          <w:rFonts w:ascii="Times New Roman" w:hAnsi="Times New Roman" w:cs="Times New Roman"/>
          <w:b/>
          <w:sz w:val="24"/>
          <w:szCs w:val="24"/>
        </w:rPr>
        <w:t>«преподаватель»</w:t>
      </w:r>
      <w:r>
        <w:rPr>
          <w:rFonts w:ascii="Times New Roman" w:hAnsi="Times New Roman" w:cs="Times New Roman"/>
          <w:sz w:val="24"/>
          <w:szCs w:val="24"/>
        </w:rPr>
        <w:t xml:space="preserve"> считаю следующие результаты работы</w:t>
      </w:r>
      <w:r w:rsidR="00094F17" w:rsidRPr="00094F17">
        <w:rPr>
          <w:rFonts w:ascii="Times New Roman" w:hAnsi="Times New Roman" w:cs="Times New Roman"/>
          <w:sz w:val="24"/>
          <w:szCs w:val="24"/>
        </w:rPr>
        <w:t xml:space="preserve"> </w:t>
      </w:r>
      <w:r w:rsidR="00094F17" w:rsidRPr="00B01B33">
        <w:rPr>
          <w:rFonts w:ascii="Times New Roman" w:hAnsi="Times New Roman" w:cs="Times New Roman"/>
          <w:sz w:val="24"/>
          <w:szCs w:val="24"/>
        </w:rPr>
        <w:t>в соответствии с требованиями п.36 Порядка аттестации</w:t>
      </w:r>
      <w:r w:rsidR="00B01B33" w:rsidRPr="00B01B33">
        <w:rPr>
          <w:rFonts w:ascii="Times New Roman" w:hAnsi="Times New Roman" w:cs="Times New Roman"/>
          <w:sz w:val="24"/>
          <w:szCs w:val="24"/>
        </w:rPr>
        <w:t>/</w:t>
      </w:r>
      <w:r w:rsidR="00094F17" w:rsidRPr="00B01B33">
        <w:rPr>
          <w:rFonts w:ascii="Times New Roman" w:hAnsi="Times New Roman" w:cs="Times New Roman"/>
          <w:sz w:val="24"/>
          <w:szCs w:val="24"/>
        </w:rPr>
        <w:t>в соответствии с требованиями п.37 Порядка аттестации</w:t>
      </w:r>
      <w:r w:rsidR="008E6EE6"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2"/>
        <w:t>*</w:t>
      </w:r>
      <w:r w:rsidR="00B01B33">
        <w:rPr>
          <w:rFonts w:ascii="Times New Roman" w:hAnsi="Times New Roman" w:cs="Times New Roman"/>
          <w:sz w:val="24"/>
          <w:szCs w:val="24"/>
        </w:rPr>
        <w:t xml:space="preserve"> </w:t>
      </w:r>
      <w:r w:rsidR="00B01B33" w:rsidRPr="00B01B33">
        <w:rPr>
          <w:rFonts w:ascii="Times New Roman" w:hAnsi="Times New Roman" w:cs="Times New Roman"/>
          <w:i/>
          <w:sz w:val="20"/>
          <w:szCs w:val="24"/>
        </w:rPr>
        <w:t>(оставить нужное)</w:t>
      </w:r>
      <w:r>
        <w:rPr>
          <w:rFonts w:ascii="Times New Roman" w:hAnsi="Times New Roman" w:cs="Times New Roman"/>
          <w:sz w:val="24"/>
          <w:szCs w:val="24"/>
        </w:rPr>
        <w:t>:</w:t>
      </w:r>
      <w:r w:rsidR="00B01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7AD" w:rsidRPr="006217AD" w:rsidRDefault="006217AD" w:rsidP="0017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2134FB" w:rsidRDefault="00764EA2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6EE6">
        <w:rPr>
          <w:rFonts w:ascii="Times New Roman" w:hAnsi="Times New Roman" w:cs="Times New Roman"/>
          <w:sz w:val="24"/>
          <w:szCs w:val="24"/>
        </w:rPr>
        <w:t>С</w:t>
      </w:r>
      <w:r w:rsidRPr="00764EA2">
        <w:rPr>
          <w:rFonts w:ascii="Times New Roman" w:hAnsi="Times New Roman" w:cs="Times New Roman"/>
          <w:sz w:val="24"/>
          <w:szCs w:val="24"/>
        </w:rPr>
        <w:t>табильные положительные результаты</w:t>
      </w:r>
      <w:r w:rsidR="00165BE1">
        <w:rPr>
          <w:rFonts w:ascii="Times New Roman" w:hAnsi="Times New Roman" w:cs="Times New Roman"/>
          <w:sz w:val="24"/>
          <w:szCs w:val="24"/>
        </w:rPr>
        <w:t xml:space="preserve"> 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</w:t>
      </w:r>
      <w:r w:rsidRPr="00764EA2">
        <w:rPr>
          <w:rFonts w:ascii="Times New Roman" w:hAnsi="Times New Roman" w:cs="Times New Roman"/>
          <w:sz w:val="24"/>
          <w:szCs w:val="24"/>
        </w:rPr>
        <w:t>о</w:t>
      </w:r>
      <w:r w:rsidRPr="00764EA2">
        <w:rPr>
          <w:rFonts w:ascii="Times New Roman" w:hAnsi="Times New Roman" w:cs="Times New Roman"/>
          <w:sz w:val="24"/>
          <w:szCs w:val="24"/>
        </w:rPr>
        <w:t>грамм по итогам мониторингов, проводимых организа</w:t>
      </w:r>
      <w:r w:rsidR="002134FB">
        <w:rPr>
          <w:rFonts w:ascii="Times New Roman" w:hAnsi="Times New Roman" w:cs="Times New Roman"/>
          <w:sz w:val="24"/>
          <w:szCs w:val="24"/>
        </w:rPr>
        <w:t xml:space="preserve">цией в </w:t>
      </w:r>
      <w:proofErr w:type="spellStart"/>
      <w:r w:rsidR="002134FB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="002134FB">
        <w:rPr>
          <w:rFonts w:ascii="Times New Roman" w:hAnsi="Times New Roman" w:cs="Times New Roman"/>
          <w:sz w:val="24"/>
          <w:szCs w:val="24"/>
        </w:rPr>
        <w:t xml:space="preserve"> период (</w:t>
      </w:r>
      <w:proofErr w:type="gramStart"/>
      <w:r w:rsidR="002134FB">
        <w:rPr>
          <w:rFonts w:ascii="Times New Roman" w:hAnsi="Times New Roman" w:cs="Times New Roman"/>
          <w:sz w:val="24"/>
          <w:szCs w:val="24"/>
        </w:rPr>
        <w:t xml:space="preserve">п.36 </w:t>
      </w:r>
      <w:r w:rsidR="003A6992">
        <w:rPr>
          <w:rFonts w:ascii="Times New Roman" w:hAnsi="Times New Roman" w:cs="Times New Roman"/>
          <w:sz w:val="24"/>
          <w:szCs w:val="24"/>
        </w:rPr>
        <w:t xml:space="preserve"> Порядка</w:t>
      </w:r>
      <w:proofErr w:type="gramEnd"/>
      <w:r w:rsidR="003A6992">
        <w:rPr>
          <w:rFonts w:ascii="Times New Roman" w:hAnsi="Times New Roman" w:cs="Times New Roman"/>
          <w:sz w:val="24"/>
          <w:szCs w:val="24"/>
        </w:rPr>
        <w:t xml:space="preserve"> - </w:t>
      </w:r>
      <w:r w:rsidR="002134FB">
        <w:rPr>
          <w:rFonts w:ascii="Times New Roman" w:hAnsi="Times New Roman" w:cs="Times New Roman"/>
          <w:sz w:val="24"/>
          <w:szCs w:val="24"/>
        </w:rPr>
        <w:t>на первую</w:t>
      </w:r>
      <w:r w:rsidR="009D54A2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2134FB">
        <w:rPr>
          <w:rFonts w:ascii="Times New Roman" w:hAnsi="Times New Roman" w:cs="Times New Roman"/>
          <w:sz w:val="24"/>
          <w:szCs w:val="24"/>
        </w:rPr>
        <w:t xml:space="preserve"> категорию). </w:t>
      </w:r>
    </w:p>
    <w:p w:rsidR="009040E9" w:rsidRPr="002134FB" w:rsidRDefault="002134FB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2134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34FB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</w:t>
      </w:r>
      <w:r w:rsidRPr="003A6992">
        <w:rPr>
          <w:rFonts w:ascii="Times New Roman" w:hAnsi="Times New Roman" w:cs="Times New Roman"/>
          <w:sz w:val="24"/>
          <w:szCs w:val="24"/>
        </w:rPr>
        <w:t xml:space="preserve"> 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</w:t>
      </w:r>
      <w:r w:rsidRPr="00764EA2">
        <w:rPr>
          <w:rFonts w:ascii="Times New Roman" w:hAnsi="Times New Roman" w:cs="Times New Roman"/>
          <w:sz w:val="24"/>
          <w:szCs w:val="24"/>
        </w:rPr>
        <w:t>и</w:t>
      </w:r>
      <w:r w:rsidRPr="00764EA2">
        <w:rPr>
          <w:rFonts w:ascii="Times New Roman" w:hAnsi="Times New Roman" w:cs="Times New Roman"/>
          <w:sz w:val="24"/>
          <w:szCs w:val="24"/>
        </w:rPr>
        <w:t>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2134FB">
        <w:rPr>
          <w:rFonts w:ascii="Times New Roman" w:hAnsi="Times New Roman" w:cs="Times New Roman"/>
          <w:sz w:val="24"/>
          <w:szCs w:val="24"/>
        </w:rPr>
        <w:t xml:space="preserve">(п. 37 </w:t>
      </w:r>
      <w:r w:rsidR="003A6992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9D54A2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2134FB" w:rsidRDefault="002134FB" w:rsidP="009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0E9" w:rsidRDefault="00697410" w:rsidP="009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Результаты освоения </w:t>
      </w:r>
      <w:proofErr w:type="gramStart"/>
      <w:r w:rsidRPr="00764E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64EA2">
        <w:rPr>
          <w:rFonts w:ascii="Times New Roman" w:hAnsi="Times New Roman" w:cs="Times New Roman"/>
          <w:sz w:val="24"/>
          <w:szCs w:val="24"/>
        </w:rPr>
        <w:t xml:space="preserve"> </w:t>
      </w:r>
      <w:r w:rsidR="003E6B99" w:rsidRPr="00764EA2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3E6B99" w:rsidRPr="00BF07DE">
        <w:rPr>
          <w:rFonts w:ascii="Times New Roman" w:hAnsi="Times New Roman" w:cs="Times New Roman"/>
          <w:sz w:val="24"/>
          <w:szCs w:val="24"/>
        </w:rPr>
        <w:t>программ</w:t>
      </w:r>
      <w:r w:rsidR="00FD1ABC" w:rsidRPr="00FD1ABC">
        <w:rPr>
          <w:rFonts w:ascii="Times New Roman" w:hAnsi="Times New Roman" w:cs="Times New Roman"/>
          <w:i/>
          <w:sz w:val="24"/>
          <w:szCs w:val="24"/>
        </w:rPr>
        <w:t xml:space="preserve"> (указать наименов</w:t>
      </w:r>
      <w:r w:rsidR="00FD1ABC" w:rsidRPr="00FD1ABC">
        <w:rPr>
          <w:rFonts w:ascii="Times New Roman" w:hAnsi="Times New Roman" w:cs="Times New Roman"/>
          <w:i/>
          <w:sz w:val="24"/>
          <w:szCs w:val="24"/>
        </w:rPr>
        <w:t>а</w:t>
      </w:r>
      <w:r w:rsidR="00FD1ABC" w:rsidRPr="00FD1ABC">
        <w:rPr>
          <w:rFonts w:ascii="Times New Roman" w:hAnsi="Times New Roman" w:cs="Times New Roman"/>
          <w:i/>
          <w:sz w:val="24"/>
          <w:szCs w:val="24"/>
        </w:rPr>
        <w:t>нии профессии/специальности</w:t>
      </w:r>
      <w:r w:rsidR="00FD1ABC">
        <w:rPr>
          <w:rFonts w:ascii="Times New Roman" w:hAnsi="Times New Roman" w:cs="Times New Roman"/>
          <w:sz w:val="24"/>
          <w:szCs w:val="24"/>
        </w:rPr>
        <w:t>)</w:t>
      </w:r>
    </w:p>
    <w:p w:rsidR="003E6B99" w:rsidRPr="003E5106" w:rsidRDefault="003E5106" w:rsidP="003E51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3"/>
        <w:tblW w:w="9942" w:type="dxa"/>
        <w:jc w:val="center"/>
        <w:tblInd w:w="-1150" w:type="dxa"/>
        <w:tblLook w:val="04A0"/>
      </w:tblPr>
      <w:tblGrid>
        <w:gridCol w:w="1565"/>
        <w:gridCol w:w="5325"/>
        <w:gridCol w:w="1524"/>
        <w:gridCol w:w="1528"/>
      </w:tblGrid>
      <w:tr w:rsidR="00E4451B" w:rsidRPr="0096540F" w:rsidTr="006217AD">
        <w:trPr>
          <w:jc w:val="center"/>
        </w:trPr>
        <w:tc>
          <w:tcPr>
            <w:tcW w:w="1565" w:type="dxa"/>
            <w:vMerge w:val="restart"/>
          </w:tcPr>
          <w:p w:rsidR="00E4451B" w:rsidRPr="00E4451B" w:rsidRDefault="00E4451B" w:rsidP="00165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451B">
              <w:rPr>
                <w:rFonts w:ascii="Times New Roman" w:hAnsi="Times New Roman" w:cs="Times New Roman"/>
                <w:szCs w:val="24"/>
              </w:rPr>
              <w:t>Учебный год</w:t>
            </w:r>
            <w:r w:rsidR="00165BE1">
              <w:rPr>
                <w:rStyle w:val="aa"/>
                <w:rFonts w:ascii="Times New Roman" w:hAnsi="Times New Roman" w:cs="Times New Roman"/>
                <w:szCs w:val="24"/>
              </w:rPr>
              <w:footnoteReference w:customMarkFollows="1" w:id="3"/>
              <w:t>**</w:t>
            </w:r>
          </w:p>
        </w:tc>
        <w:tc>
          <w:tcPr>
            <w:tcW w:w="5325" w:type="dxa"/>
            <w:vMerge w:val="restart"/>
          </w:tcPr>
          <w:p w:rsidR="00E4451B" w:rsidRPr="00E4451B" w:rsidRDefault="00E4451B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учебной дисциплины</w:t>
            </w:r>
            <w:r w:rsidR="00742E8D">
              <w:rPr>
                <w:rFonts w:ascii="Times New Roman" w:hAnsi="Times New Roman" w:cs="Times New Roman"/>
                <w:sz w:val="20"/>
                <w:szCs w:val="20"/>
              </w:rPr>
              <w:t>/учебных дисциплин</w:t>
            </w: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 (МДК, ПМ)</w:t>
            </w:r>
          </w:p>
        </w:tc>
        <w:tc>
          <w:tcPr>
            <w:tcW w:w="3052" w:type="dxa"/>
            <w:gridSpan w:val="2"/>
          </w:tcPr>
          <w:p w:rsidR="00E4451B" w:rsidRPr="00E4451B" w:rsidRDefault="00E4451B" w:rsidP="00742E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4451B">
              <w:rPr>
                <w:rFonts w:ascii="Times New Roman" w:hAnsi="Times New Roman" w:cs="Times New Roman"/>
                <w:szCs w:val="24"/>
              </w:rPr>
              <w:t>Итоги аттестации (внутре</w:t>
            </w:r>
            <w:r w:rsidRPr="00E4451B">
              <w:rPr>
                <w:rFonts w:ascii="Times New Roman" w:hAnsi="Times New Roman" w:cs="Times New Roman"/>
                <w:szCs w:val="24"/>
              </w:rPr>
              <w:t>н</w:t>
            </w:r>
            <w:r w:rsidRPr="00E4451B">
              <w:rPr>
                <w:rFonts w:ascii="Times New Roman" w:hAnsi="Times New Roman" w:cs="Times New Roman"/>
                <w:szCs w:val="24"/>
              </w:rPr>
              <w:t xml:space="preserve">него мониторинга) </w:t>
            </w:r>
          </w:p>
        </w:tc>
      </w:tr>
      <w:tr w:rsidR="00E4451B" w:rsidRPr="0096540F" w:rsidTr="006217AD">
        <w:trPr>
          <w:jc w:val="center"/>
        </w:trPr>
        <w:tc>
          <w:tcPr>
            <w:tcW w:w="1565" w:type="dxa"/>
            <w:vMerge/>
          </w:tcPr>
          <w:p w:rsidR="00E4451B" w:rsidRPr="00E4451B" w:rsidRDefault="00E4451B" w:rsidP="00AB455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  <w:vMerge/>
          </w:tcPr>
          <w:p w:rsidR="00E4451B" w:rsidRPr="00E4451B" w:rsidRDefault="00E4451B" w:rsidP="00BA36D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:rsidR="00E4451B" w:rsidRPr="00742E8D" w:rsidRDefault="00EA50F8" w:rsidP="009040E9">
            <w:pPr>
              <w:ind w:left="-88" w:right="-77" w:hanging="5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4451B" w:rsidRPr="00742E8D">
              <w:rPr>
                <w:rFonts w:ascii="Times New Roman" w:hAnsi="Times New Roman" w:cs="Times New Roman"/>
                <w:sz w:val="18"/>
                <w:szCs w:val="24"/>
              </w:rPr>
              <w:t xml:space="preserve">бсолютная </w:t>
            </w:r>
          </w:p>
          <w:p w:rsidR="00E4451B" w:rsidRPr="00742E8D" w:rsidRDefault="00E4451B" w:rsidP="009040E9">
            <w:pPr>
              <w:ind w:left="-143" w:righ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E8D">
              <w:rPr>
                <w:rFonts w:ascii="Times New Roman" w:hAnsi="Times New Roman" w:cs="Times New Roman"/>
                <w:sz w:val="18"/>
                <w:szCs w:val="24"/>
              </w:rPr>
              <w:t xml:space="preserve">успеваемость, </w:t>
            </w:r>
            <w:proofErr w:type="gramStart"/>
            <w:r w:rsidRPr="00742E8D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  <w:r w:rsidRPr="00742E8D">
              <w:rPr>
                <w:rFonts w:ascii="Times New Roman" w:hAnsi="Times New Roman" w:cs="Times New Roman"/>
                <w:sz w:val="18"/>
                <w:szCs w:val="24"/>
              </w:rPr>
              <w:t xml:space="preserve"> %</w:t>
            </w:r>
          </w:p>
        </w:tc>
        <w:tc>
          <w:tcPr>
            <w:tcW w:w="1528" w:type="dxa"/>
          </w:tcPr>
          <w:p w:rsidR="00E4451B" w:rsidRPr="00742E8D" w:rsidRDefault="00EA50F8" w:rsidP="009040E9">
            <w:pPr>
              <w:ind w:left="-53" w:righ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</w:t>
            </w:r>
            <w:r w:rsidR="00E4451B" w:rsidRPr="00742E8D">
              <w:rPr>
                <w:rFonts w:ascii="Times New Roman" w:hAnsi="Times New Roman" w:cs="Times New Roman"/>
                <w:sz w:val="18"/>
                <w:szCs w:val="24"/>
              </w:rPr>
              <w:t xml:space="preserve">ачественная </w:t>
            </w:r>
          </w:p>
          <w:p w:rsidR="00E4451B" w:rsidRPr="00742E8D" w:rsidRDefault="00E4451B" w:rsidP="009040E9">
            <w:pPr>
              <w:ind w:left="-53" w:righ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2E8D">
              <w:rPr>
                <w:rFonts w:ascii="Times New Roman" w:hAnsi="Times New Roman" w:cs="Times New Roman"/>
                <w:sz w:val="18"/>
                <w:szCs w:val="24"/>
              </w:rPr>
              <w:t xml:space="preserve">успеваемость, </w:t>
            </w:r>
            <w:proofErr w:type="gramStart"/>
            <w:r w:rsidRPr="00742E8D">
              <w:rPr>
                <w:rFonts w:ascii="Times New Roman" w:hAnsi="Times New Roman" w:cs="Times New Roman"/>
                <w:sz w:val="18"/>
                <w:szCs w:val="24"/>
              </w:rPr>
              <w:t>в</w:t>
            </w:r>
            <w:proofErr w:type="gramEnd"/>
            <w:r w:rsidRPr="00742E8D">
              <w:rPr>
                <w:rFonts w:ascii="Times New Roman" w:hAnsi="Times New Roman" w:cs="Times New Roman"/>
                <w:sz w:val="18"/>
                <w:szCs w:val="24"/>
              </w:rPr>
              <w:t xml:space="preserve"> %</w:t>
            </w:r>
          </w:p>
        </w:tc>
      </w:tr>
      <w:tr w:rsidR="00E4451B" w:rsidRPr="0096540F" w:rsidTr="006217AD">
        <w:trPr>
          <w:jc w:val="center"/>
        </w:trPr>
        <w:tc>
          <w:tcPr>
            <w:tcW w:w="1565" w:type="dxa"/>
          </w:tcPr>
          <w:p w:rsidR="00E4451B" w:rsidRPr="006B6DEF" w:rsidRDefault="00E4451B" w:rsidP="00B40DBA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</w:tcPr>
          <w:p w:rsidR="00E4451B" w:rsidRPr="006B6DEF" w:rsidRDefault="003E6B99" w:rsidP="009040E9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Математика, дискретная математика</w:t>
            </w:r>
          </w:p>
        </w:tc>
        <w:tc>
          <w:tcPr>
            <w:tcW w:w="1524" w:type="dxa"/>
          </w:tcPr>
          <w:p w:rsidR="00E4451B" w:rsidRPr="00E4451B" w:rsidRDefault="00742E8D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28" w:type="dxa"/>
          </w:tcPr>
          <w:p w:rsidR="00E4451B" w:rsidRPr="00E4451B" w:rsidRDefault="00742E8D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</w:tr>
      <w:tr w:rsidR="00E4451B" w:rsidRPr="0096540F" w:rsidTr="006217AD">
        <w:trPr>
          <w:jc w:val="center"/>
        </w:trPr>
        <w:tc>
          <w:tcPr>
            <w:tcW w:w="1565" w:type="dxa"/>
          </w:tcPr>
          <w:p w:rsidR="00E4451B" w:rsidRPr="00E4451B" w:rsidRDefault="00E4451B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</w:tcPr>
          <w:p w:rsidR="00E4451B" w:rsidRPr="00E4451B" w:rsidRDefault="00E4451B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:rsidR="00E4451B" w:rsidRPr="00E4451B" w:rsidRDefault="00E4451B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</w:tcPr>
          <w:p w:rsidR="00E4451B" w:rsidRPr="00E4451B" w:rsidRDefault="00E4451B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51B" w:rsidRPr="0096540F" w:rsidTr="006217AD">
        <w:trPr>
          <w:jc w:val="center"/>
        </w:trPr>
        <w:tc>
          <w:tcPr>
            <w:tcW w:w="1565" w:type="dxa"/>
          </w:tcPr>
          <w:p w:rsidR="00E4451B" w:rsidRPr="00E4451B" w:rsidRDefault="00E4451B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</w:tcPr>
          <w:p w:rsidR="00E4451B" w:rsidRPr="00E4451B" w:rsidRDefault="00E4451B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:rsidR="00E4451B" w:rsidRPr="00E4451B" w:rsidRDefault="00E4451B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</w:tcPr>
          <w:p w:rsidR="00E4451B" w:rsidRPr="00E4451B" w:rsidRDefault="00E4451B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51B" w:rsidRPr="0096540F" w:rsidTr="006217AD">
        <w:trPr>
          <w:jc w:val="center"/>
        </w:trPr>
        <w:tc>
          <w:tcPr>
            <w:tcW w:w="1565" w:type="dxa"/>
          </w:tcPr>
          <w:p w:rsidR="00E4451B" w:rsidRPr="00E4451B" w:rsidRDefault="00E4451B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</w:tcPr>
          <w:p w:rsidR="00E4451B" w:rsidRPr="00E4451B" w:rsidRDefault="00E4451B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:rsidR="00E4451B" w:rsidRPr="00E4451B" w:rsidRDefault="00E4451B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</w:tcPr>
          <w:p w:rsidR="00E4451B" w:rsidRPr="00E4451B" w:rsidRDefault="00E4451B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51B" w:rsidRPr="0096540F" w:rsidTr="006217AD">
        <w:trPr>
          <w:jc w:val="center"/>
        </w:trPr>
        <w:tc>
          <w:tcPr>
            <w:tcW w:w="1565" w:type="dxa"/>
          </w:tcPr>
          <w:p w:rsidR="00E4451B" w:rsidRPr="00E4451B" w:rsidRDefault="00E4451B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5" w:type="dxa"/>
          </w:tcPr>
          <w:p w:rsidR="00E4451B" w:rsidRPr="00E4451B" w:rsidRDefault="00E4451B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</w:tcPr>
          <w:p w:rsidR="00E4451B" w:rsidRPr="00E4451B" w:rsidRDefault="00E4451B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8" w:type="dxa"/>
          </w:tcPr>
          <w:p w:rsidR="00E4451B" w:rsidRPr="00E4451B" w:rsidRDefault="00E4451B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01728" w:rsidRPr="00001D87" w:rsidRDefault="00F01728" w:rsidP="00F01728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E4451B" w:rsidRDefault="00E4451B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9040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217A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6217A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4451B" w:rsidRDefault="00E4451B" w:rsidP="00E4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217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 </w:t>
      </w:r>
    </w:p>
    <w:p w:rsidR="00E4451B" w:rsidRDefault="00E4451B" w:rsidP="00E4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217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</w:p>
    <w:p w:rsidR="00E4451B" w:rsidRDefault="00E4451B" w:rsidP="00E4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6217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B01B33" w:rsidRPr="006217AD" w:rsidRDefault="00B01B33" w:rsidP="0069741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97410" w:rsidRDefault="00697410" w:rsidP="003E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 xml:space="preserve">1.2. </w:t>
      </w:r>
      <w:r w:rsidR="00BA36D3" w:rsidRPr="00697410">
        <w:rPr>
          <w:rFonts w:ascii="Times New Roman" w:hAnsi="Times New Roman" w:cs="Times New Roman"/>
          <w:sz w:val="24"/>
          <w:szCs w:val="24"/>
        </w:rPr>
        <w:t xml:space="preserve">Результаты защиты курсовых </w:t>
      </w:r>
      <w:r w:rsidR="006B6DEF" w:rsidRPr="003E6B99">
        <w:rPr>
          <w:rFonts w:ascii="Times New Roman" w:hAnsi="Times New Roman" w:cs="Times New Roman"/>
          <w:sz w:val="24"/>
          <w:szCs w:val="24"/>
        </w:rPr>
        <w:t>работ (проектов),</w:t>
      </w:r>
      <w:r w:rsidR="006B6D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A36D3" w:rsidRPr="00697410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</w:p>
    <w:p w:rsidR="00697410" w:rsidRPr="003E5106" w:rsidRDefault="003E5106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2</w:t>
      </w:r>
    </w:p>
    <w:tbl>
      <w:tblPr>
        <w:tblStyle w:val="a3"/>
        <w:tblW w:w="10064" w:type="dxa"/>
        <w:tblInd w:w="108" w:type="dxa"/>
        <w:tblLayout w:type="fixed"/>
        <w:tblLook w:val="04A0"/>
      </w:tblPr>
      <w:tblGrid>
        <w:gridCol w:w="1560"/>
        <w:gridCol w:w="2976"/>
        <w:gridCol w:w="1510"/>
        <w:gridCol w:w="1301"/>
        <w:gridCol w:w="1442"/>
        <w:gridCol w:w="1275"/>
      </w:tblGrid>
      <w:tr w:rsidR="006B6DEF" w:rsidTr="006217AD">
        <w:tc>
          <w:tcPr>
            <w:tcW w:w="1560" w:type="dxa"/>
            <w:vMerge w:val="restart"/>
          </w:tcPr>
          <w:p w:rsidR="006B6DEF" w:rsidRPr="004539BC" w:rsidRDefault="006B6DEF" w:rsidP="00E4451B">
            <w:pPr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976" w:type="dxa"/>
            <w:vMerge w:val="restart"/>
          </w:tcPr>
          <w:p w:rsidR="00FD1ABC" w:rsidRDefault="006B6DEF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учебной дисц</w:t>
            </w: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плины (МДК, ПМ)</w:t>
            </w:r>
            <w:r w:rsidR="00FD1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DEF" w:rsidRPr="004539BC" w:rsidRDefault="00FD1ABC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1ABC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принадлежность к учебному циклу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11" w:type="dxa"/>
            <w:gridSpan w:val="2"/>
          </w:tcPr>
          <w:p w:rsidR="006B6DEF" w:rsidRPr="004539BC" w:rsidRDefault="006B6DEF" w:rsidP="00001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защиты курсовых работ (проектов)</w:t>
            </w:r>
          </w:p>
        </w:tc>
        <w:tc>
          <w:tcPr>
            <w:tcW w:w="2717" w:type="dxa"/>
            <w:gridSpan w:val="2"/>
          </w:tcPr>
          <w:p w:rsidR="006B6DEF" w:rsidRDefault="006B6DEF" w:rsidP="006B6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защиты </w:t>
            </w:r>
          </w:p>
          <w:p w:rsidR="006B6DEF" w:rsidRDefault="006B6DEF" w:rsidP="006B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 проектов</w:t>
            </w:r>
            <w:proofErr w:type="gramEnd"/>
          </w:p>
        </w:tc>
      </w:tr>
      <w:tr w:rsidR="006B6DEF" w:rsidTr="006217AD">
        <w:tc>
          <w:tcPr>
            <w:tcW w:w="1560" w:type="dxa"/>
            <w:vMerge/>
          </w:tcPr>
          <w:p w:rsidR="006B6DEF" w:rsidRPr="004539BC" w:rsidRDefault="006B6DEF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B6DEF" w:rsidRPr="004539BC" w:rsidRDefault="006B6DEF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6B6DEF" w:rsidRPr="006B6DEF" w:rsidRDefault="00EA50F8" w:rsidP="006217A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оличество 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 xml:space="preserve">КР (КП), </w:t>
            </w:r>
            <w:proofErr w:type="gramStart"/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>подгото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>ленных</w:t>
            </w:r>
            <w:proofErr w:type="gramEnd"/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 обуча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>ю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>щимися под рук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>водством препод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>вателя</w:t>
            </w:r>
          </w:p>
        </w:tc>
        <w:tc>
          <w:tcPr>
            <w:tcW w:w="1301" w:type="dxa"/>
          </w:tcPr>
          <w:p w:rsidR="006B6DEF" w:rsidRPr="006B6DEF" w:rsidRDefault="002134FB" w:rsidP="002134FB">
            <w:pPr>
              <w:ind w:left="-58" w:right="-8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оля 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>КР (КП),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 (в %), пол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="006B6DEF" w:rsidRPr="006B6DEF">
              <w:rPr>
                <w:rFonts w:ascii="Times New Roman" w:hAnsi="Times New Roman" w:cs="Times New Roman"/>
                <w:sz w:val="18"/>
                <w:szCs w:val="20"/>
              </w:rPr>
              <w:t>чивших оценку «хорошо» и «отлично» по итогам защиты</w:t>
            </w:r>
          </w:p>
        </w:tc>
        <w:tc>
          <w:tcPr>
            <w:tcW w:w="1442" w:type="dxa"/>
          </w:tcPr>
          <w:p w:rsidR="006B6DEF" w:rsidRPr="006217AD" w:rsidRDefault="00EA50F8" w:rsidP="006217AD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 xml:space="preserve">оличество ИП, </w:t>
            </w:r>
            <w:proofErr w:type="gramStart"/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>подготовленных</w:t>
            </w:r>
            <w:proofErr w:type="gramEnd"/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 xml:space="preserve"> обучающимися под руков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>дством препод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>вателя</w:t>
            </w:r>
          </w:p>
        </w:tc>
        <w:tc>
          <w:tcPr>
            <w:tcW w:w="1275" w:type="dxa"/>
          </w:tcPr>
          <w:p w:rsidR="006B6DEF" w:rsidRPr="006217AD" w:rsidRDefault="00EA50F8" w:rsidP="006217A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>оля ИП (в %), получивших оценку «хор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>шо» и «отли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  <w:r w:rsidR="006B6DEF" w:rsidRPr="006217AD">
              <w:rPr>
                <w:rFonts w:ascii="Times New Roman" w:hAnsi="Times New Roman" w:cs="Times New Roman"/>
                <w:sz w:val="18"/>
                <w:szCs w:val="20"/>
              </w:rPr>
              <w:t>но» по итогам защиты</w:t>
            </w:r>
          </w:p>
        </w:tc>
      </w:tr>
      <w:tr w:rsidR="00937DAE" w:rsidTr="006217AD">
        <w:tc>
          <w:tcPr>
            <w:tcW w:w="1560" w:type="dxa"/>
          </w:tcPr>
          <w:p w:rsidR="00937DAE" w:rsidRPr="006B6DEF" w:rsidRDefault="00937DAE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937DAE" w:rsidRPr="006B6DEF" w:rsidRDefault="00FD1ABC" w:rsidP="006B6D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ЕМН.</w:t>
            </w:r>
            <w:r w:rsidR="007D6E2E">
              <w:rPr>
                <w:rFonts w:ascii="Times New Roman" w:hAnsi="Times New Roman" w:cs="Times New Roman"/>
                <w:szCs w:val="24"/>
              </w:rPr>
              <w:t>03.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7DAE">
              <w:rPr>
                <w:rFonts w:ascii="Times New Roman" w:hAnsi="Times New Roman" w:cs="Times New Roman"/>
                <w:szCs w:val="24"/>
              </w:rPr>
              <w:t>Дискретная мат</w:t>
            </w:r>
            <w:r w:rsidR="00937DAE">
              <w:rPr>
                <w:rFonts w:ascii="Times New Roman" w:hAnsi="Times New Roman" w:cs="Times New Roman"/>
                <w:szCs w:val="24"/>
              </w:rPr>
              <w:t>е</w:t>
            </w:r>
            <w:r w:rsidR="00937DAE">
              <w:rPr>
                <w:rFonts w:ascii="Times New Roman" w:hAnsi="Times New Roman" w:cs="Times New Roman"/>
                <w:szCs w:val="24"/>
              </w:rPr>
              <w:t>матика</w:t>
            </w:r>
          </w:p>
        </w:tc>
        <w:tc>
          <w:tcPr>
            <w:tcW w:w="1510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01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442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7DAE" w:rsidTr="006217AD">
        <w:tc>
          <w:tcPr>
            <w:tcW w:w="1560" w:type="dxa"/>
          </w:tcPr>
          <w:p w:rsidR="00937DAE" w:rsidRPr="00E4451B" w:rsidRDefault="00937DAE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937DAE" w:rsidRPr="006B6DEF" w:rsidRDefault="00937DAE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dxa"/>
          </w:tcPr>
          <w:p w:rsidR="00937DAE" w:rsidRPr="006B6DEF" w:rsidRDefault="00937DAE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937DAE" w:rsidRPr="006B6DEF" w:rsidRDefault="00937DAE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7DAE" w:rsidTr="006217AD">
        <w:tc>
          <w:tcPr>
            <w:tcW w:w="1560" w:type="dxa"/>
          </w:tcPr>
          <w:p w:rsidR="00937DAE" w:rsidRPr="00E4451B" w:rsidRDefault="00937DAE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937DAE" w:rsidRPr="006B6DEF" w:rsidRDefault="00937DAE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7DAE" w:rsidTr="006217AD">
        <w:tc>
          <w:tcPr>
            <w:tcW w:w="1560" w:type="dxa"/>
          </w:tcPr>
          <w:p w:rsidR="00937DAE" w:rsidRPr="00E4451B" w:rsidRDefault="00937DAE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937DAE" w:rsidRPr="006B6DEF" w:rsidRDefault="00937DAE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dxa"/>
          </w:tcPr>
          <w:p w:rsidR="00937DAE" w:rsidRPr="006B6DEF" w:rsidRDefault="00937DAE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937DAE" w:rsidRPr="006B6DEF" w:rsidRDefault="00937DAE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7DAE" w:rsidTr="006217AD">
        <w:tc>
          <w:tcPr>
            <w:tcW w:w="1560" w:type="dxa"/>
          </w:tcPr>
          <w:p w:rsidR="00937DAE" w:rsidRPr="00E4451B" w:rsidRDefault="00937DAE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937DAE" w:rsidRPr="006B6DEF" w:rsidRDefault="00937DAE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937DAE" w:rsidRPr="006B6DEF" w:rsidRDefault="00937DAE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6B99" w:rsidTr="006217AD">
        <w:tc>
          <w:tcPr>
            <w:tcW w:w="1560" w:type="dxa"/>
          </w:tcPr>
          <w:p w:rsidR="003E6B99" w:rsidRPr="006B6DEF" w:rsidRDefault="003E6B99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</w:tcPr>
          <w:p w:rsidR="003E6B99" w:rsidRPr="006B6DEF" w:rsidRDefault="00FD1ABC" w:rsidP="006B6D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ООД.</w:t>
            </w:r>
            <w:r w:rsidR="007D6E2E">
              <w:rPr>
                <w:rFonts w:ascii="Times New Roman" w:hAnsi="Times New Roman" w:cs="Times New Roman"/>
                <w:szCs w:val="24"/>
              </w:rPr>
              <w:t>02.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E6B99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510" w:type="dxa"/>
          </w:tcPr>
          <w:p w:rsidR="003E6B99" w:rsidRPr="006B6DEF" w:rsidRDefault="003E6B99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1" w:type="dxa"/>
          </w:tcPr>
          <w:p w:rsidR="003E6B99" w:rsidRPr="006B6DEF" w:rsidRDefault="003E6B99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2" w:type="dxa"/>
          </w:tcPr>
          <w:p w:rsidR="003E6B99" w:rsidRPr="006B6DEF" w:rsidRDefault="003E6B99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5" w:type="dxa"/>
          </w:tcPr>
          <w:p w:rsidR="003E6B99" w:rsidRPr="006B6DEF" w:rsidRDefault="003E6B99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</w:tbl>
    <w:p w:rsidR="009040E9" w:rsidRPr="006217AD" w:rsidRDefault="009040E9" w:rsidP="00001D87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6217AD" w:rsidRDefault="006217AD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956FB3" w:rsidRDefault="00956FB3" w:rsidP="003E6B99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9E5733" w:rsidRPr="00697410" w:rsidRDefault="00697410" w:rsidP="003E6B99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9E5733" w:rsidRPr="00697410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(в форме защиты выпускной квал</w:t>
      </w:r>
      <w:r w:rsidR="009E5733" w:rsidRPr="00697410">
        <w:rPr>
          <w:rFonts w:ascii="Times New Roman" w:hAnsi="Times New Roman" w:cs="Times New Roman"/>
          <w:sz w:val="24"/>
          <w:szCs w:val="24"/>
        </w:rPr>
        <w:t>и</w:t>
      </w:r>
      <w:r w:rsidR="009E5733" w:rsidRPr="00697410">
        <w:rPr>
          <w:rFonts w:ascii="Times New Roman" w:hAnsi="Times New Roman" w:cs="Times New Roman"/>
          <w:sz w:val="24"/>
          <w:szCs w:val="24"/>
        </w:rPr>
        <w:t>фикационной работы</w:t>
      </w:r>
      <w:r w:rsidR="00001D87" w:rsidRPr="00697410">
        <w:rPr>
          <w:rFonts w:ascii="Times New Roman" w:hAnsi="Times New Roman" w:cs="Times New Roman"/>
          <w:sz w:val="24"/>
          <w:szCs w:val="24"/>
        </w:rPr>
        <w:t xml:space="preserve"> (ВКР</w:t>
      </w:r>
      <w:r w:rsidR="009E5733" w:rsidRPr="00697410">
        <w:rPr>
          <w:rFonts w:ascii="Times New Roman" w:hAnsi="Times New Roman" w:cs="Times New Roman"/>
          <w:sz w:val="24"/>
          <w:szCs w:val="24"/>
        </w:rPr>
        <w:t>)</w:t>
      </w:r>
      <w:r w:rsidR="00937DAE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  <w:proofErr w:type="gramEnd"/>
    </w:p>
    <w:p w:rsidR="009E5733" w:rsidRPr="00490D9A" w:rsidRDefault="00490D9A" w:rsidP="00490D9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3"/>
        <w:tblW w:w="0" w:type="auto"/>
        <w:jc w:val="center"/>
        <w:tblInd w:w="-1063" w:type="dxa"/>
        <w:tblLayout w:type="fixed"/>
        <w:tblLook w:val="04A0"/>
      </w:tblPr>
      <w:tblGrid>
        <w:gridCol w:w="1773"/>
        <w:gridCol w:w="4180"/>
        <w:gridCol w:w="1899"/>
        <w:gridCol w:w="2036"/>
      </w:tblGrid>
      <w:tr w:rsidR="00E4451B" w:rsidTr="006217AD">
        <w:trPr>
          <w:jc w:val="center"/>
        </w:trPr>
        <w:tc>
          <w:tcPr>
            <w:tcW w:w="1773" w:type="dxa"/>
          </w:tcPr>
          <w:p w:rsidR="00E4451B" w:rsidRPr="000B3EDE" w:rsidRDefault="00E4451B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80" w:type="dxa"/>
          </w:tcPr>
          <w:p w:rsidR="00E4451B" w:rsidRPr="000B3EDE" w:rsidRDefault="00E4451B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модуля (модулей)</w:t>
            </w:r>
          </w:p>
        </w:tc>
        <w:tc>
          <w:tcPr>
            <w:tcW w:w="1899" w:type="dxa"/>
          </w:tcPr>
          <w:p w:rsidR="00E4451B" w:rsidRPr="000B3EDE" w:rsidRDefault="00E4451B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ВКР,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подготовленных</w:t>
            </w:r>
            <w:proofErr w:type="gramEnd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 под руководством пр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подавателя</w:t>
            </w:r>
          </w:p>
        </w:tc>
        <w:tc>
          <w:tcPr>
            <w:tcW w:w="2036" w:type="dxa"/>
          </w:tcPr>
          <w:p w:rsidR="00E4451B" w:rsidRPr="000B3EDE" w:rsidRDefault="00E4451B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 ВКР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%), п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лучивших оценку «хорошо» и «отли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но» по итогам защиты</w:t>
            </w:r>
          </w:p>
        </w:tc>
      </w:tr>
      <w:tr w:rsidR="00937DAE" w:rsidTr="006217AD">
        <w:trPr>
          <w:jc w:val="center"/>
        </w:trPr>
        <w:tc>
          <w:tcPr>
            <w:tcW w:w="1773" w:type="dxa"/>
          </w:tcPr>
          <w:p w:rsidR="00937DAE" w:rsidRPr="006B6DEF" w:rsidRDefault="00937DAE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937DAE" w:rsidRPr="00B32ABC" w:rsidRDefault="00937DAE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937DAE" w:rsidRPr="00B32ABC" w:rsidRDefault="00937D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937DAE" w:rsidRPr="00B32ABC" w:rsidRDefault="00937D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7DAE" w:rsidTr="006217AD">
        <w:trPr>
          <w:jc w:val="center"/>
        </w:trPr>
        <w:tc>
          <w:tcPr>
            <w:tcW w:w="1773" w:type="dxa"/>
          </w:tcPr>
          <w:p w:rsidR="00937DAE" w:rsidRPr="00E4451B" w:rsidRDefault="00937DAE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937DAE" w:rsidRPr="00B32ABC" w:rsidRDefault="00937DAE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937DAE" w:rsidRPr="00B32ABC" w:rsidRDefault="00937D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937DAE" w:rsidRPr="00B32ABC" w:rsidRDefault="00937D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7DAE" w:rsidTr="006217AD">
        <w:trPr>
          <w:jc w:val="center"/>
        </w:trPr>
        <w:tc>
          <w:tcPr>
            <w:tcW w:w="1773" w:type="dxa"/>
          </w:tcPr>
          <w:p w:rsidR="00937DAE" w:rsidRPr="00E4451B" w:rsidRDefault="00937DAE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937DAE" w:rsidRPr="00B32ABC" w:rsidRDefault="00937DAE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937DAE" w:rsidRPr="00B32ABC" w:rsidRDefault="00937D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937DAE" w:rsidRPr="00B32ABC" w:rsidRDefault="00937D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7DAE" w:rsidTr="006217AD">
        <w:trPr>
          <w:jc w:val="center"/>
        </w:trPr>
        <w:tc>
          <w:tcPr>
            <w:tcW w:w="1773" w:type="dxa"/>
          </w:tcPr>
          <w:p w:rsidR="00937DAE" w:rsidRPr="00E4451B" w:rsidRDefault="00937DAE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937DAE" w:rsidRPr="00B32ABC" w:rsidRDefault="00937DAE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937DAE" w:rsidRPr="00B32ABC" w:rsidRDefault="00937D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937DAE" w:rsidRPr="00B32ABC" w:rsidRDefault="00937D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7DAE" w:rsidTr="006217AD">
        <w:trPr>
          <w:jc w:val="center"/>
        </w:trPr>
        <w:tc>
          <w:tcPr>
            <w:tcW w:w="1773" w:type="dxa"/>
          </w:tcPr>
          <w:p w:rsidR="00937DAE" w:rsidRPr="00E4451B" w:rsidRDefault="00937DAE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80" w:type="dxa"/>
          </w:tcPr>
          <w:p w:rsidR="00937DAE" w:rsidRPr="00B32ABC" w:rsidRDefault="00937DAE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:rsidR="00937DAE" w:rsidRPr="00B32ABC" w:rsidRDefault="00937D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6" w:type="dxa"/>
          </w:tcPr>
          <w:p w:rsidR="00937DAE" w:rsidRPr="00B32ABC" w:rsidRDefault="00937D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01D87" w:rsidRPr="00937DAE" w:rsidRDefault="00001D87" w:rsidP="00001D87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217AD" w:rsidRDefault="006217AD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7D6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D6E2E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A06EAE" w:rsidRDefault="00A06EAE" w:rsidP="0027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4FB" w:rsidRDefault="002744BA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5733"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="00937DAE"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937DAE">
        <w:rPr>
          <w:rFonts w:ascii="Times New Roman" w:hAnsi="Times New Roman" w:cs="Times New Roman"/>
          <w:sz w:val="24"/>
          <w:szCs w:val="24"/>
        </w:rPr>
        <w:t xml:space="preserve"> </w:t>
      </w:r>
      <w:r w:rsidR="00937DAE" w:rsidRPr="002744BA">
        <w:rPr>
          <w:rFonts w:ascii="Times New Roman" w:hAnsi="Times New Roman" w:cs="Times New Roman"/>
          <w:sz w:val="24"/>
          <w:szCs w:val="24"/>
        </w:rPr>
        <w:t>способностей</w:t>
      </w:r>
      <w:r w:rsidR="00165BE1">
        <w:rPr>
          <w:rFonts w:ascii="Times New Roman" w:hAnsi="Times New Roman" w:cs="Times New Roman"/>
          <w:sz w:val="24"/>
          <w:szCs w:val="24"/>
        </w:rPr>
        <w:t xml:space="preserve"> </w:t>
      </w:r>
      <w:r w:rsidRPr="002744BA">
        <w:rPr>
          <w:rFonts w:ascii="Times New Roman" w:hAnsi="Times New Roman" w:cs="Times New Roman"/>
          <w:sz w:val="24"/>
          <w:szCs w:val="24"/>
        </w:rPr>
        <w:t>к научной (интеллектуальной), тво</w:t>
      </w:r>
      <w:r w:rsidRPr="002744BA">
        <w:rPr>
          <w:rFonts w:ascii="Times New Roman" w:hAnsi="Times New Roman" w:cs="Times New Roman"/>
          <w:sz w:val="24"/>
          <w:szCs w:val="24"/>
        </w:rPr>
        <w:t>р</w:t>
      </w:r>
      <w:r w:rsidRPr="002744BA">
        <w:rPr>
          <w:rFonts w:ascii="Times New Roman" w:hAnsi="Times New Roman" w:cs="Times New Roman"/>
          <w:sz w:val="24"/>
          <w:szCs w:val="24"/>
        </w:rPr>
        <w:t>ческой, физкультурно-спортивной деятельности</w:t>
      </w:r>
      <w:r w:rsidR="002134FB">
        <w:rPr>
          <w:rFonts w:ascii="Times New Roman" w:hAnsi="Times New Roman" w:cs="Times New Roman"/>
          <w:sz w:val="24"/>
          <w:szCs w:val="24"/>
        </w:rPr>
        <w:t xml:space="preserve"> (п.36 </w:t>
      </w:r>
      <w:r w:rsidR="003A6992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="002134FB">
        <w:rPr>
          <w:rFonts w:ascii="Times New Roman" w:hAnsi="Times New Roman" w:cs="Times New Roman"/>
          <w:sz w:val="24"/>
          <w:szCs w:val="24"/>
        </w:rPr>
        <w:t xml:space="preserve">на первую </w:t>
      </w:r>
      <w:r w:rsidR="009D54A2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2134FB">
        <w:rPr>
          <w:rFonts w:ascii="Times New Roman" w:hAnsi="Times New Roman" w:cs="Times New Roman"/>
          <w:sz w:val="24"/>
          <w:szCs w:val="24"/>
        </w:rPr>
        <w:t>категорию)</w:t>
      </w:r>
    </w:p>
    <w:p w:rsidR="00AB4556" w:rsidRPr="002134FB" w:rsidRDefault="002134FB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2134FB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 к научной (интеллектуальной), творч</w:t>
      </w:r>
      <w:r w:rsidRPr="002134FB">
        <w:rPr>
          <w:rFonts w:ascii="Times New Roman" w:hAnsi="Times New Roman" w:cs="Times New Roman"/>
          <w:sz w:val="24"/>
          <w:szCs w:val="24"/>
        </w:rPr>
        <w:t>е</w:t>
      </w:r>
      <w:r w:rsidRPr="002134FB">
        <w:rPr>
          <w:rFonts w:ascii="Times New Roman" w:hAnsi="Times New Roman" w:cs="Times New Roman"/>
          <w:sz w:val="24"/>
          <w:szCs w:val="24"/>
        </w:rPr>
        <w:t>ской, физкультурно-спортивной деятельности, а также их участия в олимпиадах, конкурсах, фе</w:t>
      </w:r>
      <w:r w:rsidRPr="002134FB">
        <w:rPr>
          <w:rFonts w:ascii="Times New Roman" w:hAnsi="Times New Roman" w:cs="Times New Roman"/>
          <w:sz w:val="24"/>
          <w:szCs w:val="24"/>
        </w:rPr>
        <w:t>с</w:t>
      </w:r>
      <w:r w:rsidRPr="002134FB">
        <w:rPr>
          <w:rFonts w:ascii="Times New Roman" w:hAnsi="Times New Roman" w:cs="Times New Roman"/>
          <w:sz w:val="24"/>
          <w:szCs w:val="24"/>
        </w:rPr>
        <w:t xml:space="preserve">тивалях, соревнованиях (п. 37 </w:t>
      </w:r>
      <w:r w:rsidR="003A6992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9D54A2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2134FB" w:rsidRDefault="002134FB" w:rsidP="00AB455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9E5733" w:rsidRPr="00697410" w:rsidRDefault="00A85AC5" w:rsidP="00AB455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556" w:rsidRPr="00A06EAE">
        <w:rPr>
          <w:rFonts w:ascii="Times New Roman" w:hAnsi="Times New Roman" w:cs="Times New Roman"/>
          <w:sz w:val="24"/>
          <w:szCs w:val="24"/>
        </w:rPr>
        <w:t>В</w:t>
      </w:r>
      <w:r w:rsidR="003C5D75" w:rsidRPr="00697410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="000F3AE4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3C5D75" w:rsidRPr="00697410">
        <w:rPr>
          <w:rFonts w:ascii="Times New Roman" w:hAnsi="Times New Roman" w:cs="Times New Roman"/>
          <w:sz w:val="24"/>
          <w:szCs w:val="24"/>
        </w:rPr>
        <w:t>у</w:t>
      </w:r>
      <w:r w:rsidR="009E5733" w:rsidRPr="0069741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C5D75" w:rsidRPr="00697410">
        <w:rPr>
          <w:rFonts w:ascii="Times New Roman" w:hAnsi="Times New Roman" w:cs="Times New Roman"/>
          <w:sz w:val="24"/>
          <w:szCs w:val="24"/>
        </w:rPr>
        <w:t xml:space="preserve">способностей к проектной, учебно-исследовательской, инженерно-технической, творческой деятельности </w:t>
      </w:r>
      <w:r w:rsidR="009E5733" w:rsidRPr="003E4CD2">
        <w:rPr>
          <w:rFonts w:ascii="Times New Roman" w:hAnsi="Times New Roman" w:cs="Times New Roman"/>
          <w:sz w:val="24"/>
          <w:szCs w:val="24"/>
          <w:u w:val="single"/>
        </w:rPr>
        <w:t>по преподаваемой уче</w:t>
      </w:r>
      <w:r w:rsidR="009E5733" w:rsidRPr="003E4CD2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9E5733" w:rsidRPr="003E4CD2">
        <w:rPr>
          <w:rFonts w:ascii="Times New Roman" w:hAnsi="Times New Roman" w:cs="Times New Roman"/>
          <w:sz w:val="24"/>
          <w:szCs w:val="24"/>
          <w:u w:val="single"/>
        </w:rPr>
        <w:t>ной дисциплине</w:t>
      </w:r>
      <w:r w:rsidR="009E5733" w:rsidRPr="00697410">
        <w:rPr>
          <w:rFonts w:ascii="Times New Roman" w:hAnsi="Times New Roman" w:cs="Times New Roman"/>
          <w:sz w:val="24"/>
          <w:szCs w:val="24"/>
        </w:rPr>
        <w:t xml:space="preserve"> (МДК, ПМ) </w:t>
      </w:r>
      <w:r w:rsidR="009E5733" w:rsidRPr="00EA50F8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9E5733" w:rsidRPr="00697410">
        <w:rPr>
          <w:rFonts w:ascii="Times New Roman" w:hAnsi="Times New Roman" w:cs="Times New Roman"/>
          <w:sz w:val="24"/>
          <w:szCs w:val="24"/>
          <w:u w:val="single"/>
        </w:rPr>
        <w:t>уровн</w:t>
      </w:r>
      <w:r w:rsidR="003C5D75" w:rsidRPr="00697410">
        <w:rPr>
          <w:rFonts w:ascii="Times New Roman" w:hAnsi="Times New Roman" w:cs="Times New Roman"/>
          <w:sz w:val="24"/>
          <w:szCs w:val="24"/>
          <w:u w:val="single"/>
        </w:rPr>
        <w:t>е образовательной организации</w:t>
      </w:r>
      <w:r w:rsidR="00B86D21">
        <w:rPr>
          <w:rFonts w:ascii="Times New Roman" w:hAnsi="Times New Roman" w:cs="Times New Roman"/>
          <w:sz w:val="24"/>
          <w:szCs w:val="24"/>
          <w:u w:val="single"/>
        </w:rPr>
        <w:t xml:space="preserve"> (по направлению деятел</w:t>
      </w:r>
      <w:r w:rsidR="00B86D21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B86D21">
        <w:rPr>
          <w:rFonts w:ascii="Times New Roman" w:hAnsi="Times New Roman" w:cs="Times New Roman"/>
          <w:sz w:val="24"/>
          <w:szCs w:val="24"/>
          <w:u w:val="single"/>
        </w:rPr>
        <w:t>ности преподавателя</w:t>
      </w:r>
      <w:r w:rsidR="00B86D21" w:rsidRPr="00B86D21">
        <w:rPr>
          <w:rFonts w:ascii="Times New Roman" w:hAnsi="Times New Roman" w:cs="Times New Roman"/>
          <w:sz w:val="24"/>
          <w:szCs w:val="24"/>
        </w:rPr>
        <w:t>)</w:t>
      </w:r>
    </w:p>
    <w:p w:rsidR="003C5D75" w:rsidRPr="00490D9A" w:rsidRDefault="00490D9A" w:rsidP="00490D9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Style w:val="a3"/>
        <w:tblW w:w="10078" w:type="dxa"/>
        <w:tblInd w:w="108" w:type="dxa"/>
        <w:tblLayout w:type="fixed"/>
        <w:tblLook w:val="04A0"/>
      </w:tblPr>
      <w:tblGrid>
        <w:gridCol w:w="1775"/>
        <w:gridCol w:w="4179"/>
        <w:gridCol w:w="1275"/>
        <w:gridCol w:w="1431"/>
        <w:gridCol w:w="1418"/>
      </w:tblGrid>
      <w:tr w:rsidR="00A85AC5" w:rsidRPr="0096540F" w:rsidTr="006217AD">
        <w:tc>
          <w:tcPr>
            <w:tcW w:w="1775" w:type="dxa"/>
          </w:tcPr>
          <w:p w:rsidR="00A85AC5" w:rsidRPr="000B3EDE" w:rsidRDefault="00A85AC5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79" w:type="dxa"/>
          </w:tcPr>
          <w:p w:rsidR="00A85AC5" w:rsidRDefault="00A85AC5" w:rsidP="00EA50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внеурочной деятельности </w:t>
            </w:r>
            <w:r w:rsidR="00EA50F8">
              <w:rPr>
                <w:rFonts w:ascii="Times New Roman" w:hAnsi="Times New Roman" w:cs="Times New Roman"/>
                <w:sz w:val="20"/>
                <w:szCs w:val="20"/>
              </w:rPr>
              <w:t xml:space="preserve">в ОО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(олимпиады по учебным дисциплинам, ст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денческое научное общество, </w:t>
            </w:r>
            <w:r w:rsidR="00467B1F" w:rsidRPr="000B3EDE">
              <w:rPr>
                <w:rFonts w:ascii="Times New Roman" w:hAnsi="Times New Roman" w:cs="Times New Roman"/>
                <w:sz w:val="20"/>
                <w:szCs w:val="20"/>
              </w:rPr>
              <w:t>конкурсы, фе</w:t>
            </w:r>
            <w:r w:rsidR="00467B1F" w:rsidRPr="000B3E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67B1F"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тивали,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дека</w:t>
            </w:r>
            <w:r w:rsidR="00EA50F8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r w:rsidR="009D54A2">
              <w:rPr>
                <w:rFonts w:ascii="Times New Roman" w:hAnsi="Times New Roman" w:cs="Times New Roman"/>
                <w:sz w:val="20"/>
                <w:szCs w:val="20"/>
              </w:rPr>
              <w:t>, кружки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и др. мероприятия)</w:t>
            </w:r>
          </w:p>
          <w:p w:rsidR="00B86D21" w:rsidRPr="00B86D21" w:rsidRDefault="00B86D21" w:rsidP="00EA50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86D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преподавателя</w:t>
            </w:r>
          </w:p>
        </w:tc>
        <w:tc>
          <w:tcPr>
            <w:tcW w:w="1275" w:type="dxa"/>
          </w:tcPr>
          <w:p w:rsidR="00A85AC5" w:rsidRPr="000B3EDE" w:rsidRDefault="00EA50F8" w:rsidP="00AB4556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вовлеченных во внеуро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</w:t>
            </w:r>
          </w:p>
        </w:tc>
        <w:tc>
          <w:tcPr>
            <w:tcW w:w="1431" w:type="dxa"/>
          </w:tcPr>
          <w:p w:rsidR="00A85AC5" w:rsidRPr="000B3EDE" w:rsidRDefault="00A85AC5" w:rsidP="00B86D21">
            <w:pPr>
              <w:pStyle w:val="a4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</w:t>
            </w:r>
            <w:r w:rsidR="000B3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ED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455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B3ED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A50F8">
              <w:rPr>
                <w:rFonts w:ascii="Times New Roman" w:hAnsi="Times New Roman" w:cs="Times New Roman"/>
                <w:sz w:val="20"/>
                <w:szCs w:val="20"/>
              </w:rPr>
              <w:t>вовлеченных</w:t>
            </w:r>
            <w:r w:rsidR="00621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4FB">
              <w:rPr>
                <w:rFonts w:ascii="Times New Roman" w:hAnsi="Times New Roman" w:cs="Times New Roman"/>
                <w:sz w:val="20"/>
                <w:szCs w:val="20"/>
              </w:rPr>
              <w:t>во внеурочную деятельность</w:t>
            </w:r>
          </w:p>
        </w:tc>
        <w:tc>
          <w:tcPr>
            <w:tcW w:w="1418" w:type="dxa"/>
          </w:tcPr>
          <w:p w:rsidR="00A85AC5" w:rsidRPr="000B3EDE" w:rsidRDefault="00A85AC5" w:rsidP="00A06EAE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стия (побед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тель/призер</w:t>
            </w:r>
            <w:r w:rsidR="00956FB3"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6EA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customMarkFollows="1" w:id="5"/>
              <w:t>***</w:t>
            </w:r>
          </w:p>
        </w:tc>
      </w:tr>
      <w:tr w:rsidR="00AB4556" w:rsidRPr="0096540F" w:rsidTr="006217AD">
        <w:tc>
          <w:tcPr>
            <w:tcW w:w="1775" w:type="dxa"/>
          </w:tcPr>
          <w:p w:rsidR="00AB4556" w:rsidRPr="006B6DEF" w:rsidRDefault="00AB4556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AB4556" w:rsidRPr="00B32ABC" w:rsidRDefault="00AB4556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AB4556" w:rsidRPr="00B32ABC" w:rsidRDefault="00AB4556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AB4556" w:rsidRPr="00B32ABC" w:rsidRDefault="00AB4556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B4556" w:rsidRPr="00B32ABC" w:rsidRDefault="00AB4556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4556" w:rsidRPr="0096540F" w:rsidTr="006217AD">
        <w:tc>
          <w:tcPr>
            <w:tcW w:w="1775" w:type="dxa"/>
          </w:tcPr>
          <w:p w:rsidR="00AB4556" w:rsidRPr="00E4451B" w:rsidRDefault="00AB4556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AB4556" w:rsidRPr="00B32ABC" w:rsidRDefault="00AB4556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AB4556" w:rsidRPr="00B32ABC" w:rsidRDefault="00AB4556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AB4556" w:rsidRPr="00B32ABC" w:rsidRDefault="00AB4556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B4556" w:rsidRPr="00B32ABC" w:rsidRDefault="00AB4556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4556" w:rsidRPr="0096540F" w:rsidTr="006217AD">
        <w:tc>
          <w:tcPr>
            <w:tcW w:w="1775" w:type="dxa"/>
          </w:tcPr>
          <w:p w:rsidR="00AB4556" w:rsidRPr="00E4451B" w:rsidRDefault="00AB4556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AB4556" w:rsidRPr="00B32ABC" w:rsidRDefault="00AB4556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AB4556" w:rsidRPr="00B32ABC" w:rsidRDefault="00AB4556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AB4556" w:rsidRPr="00B32ABC" w:rsidRDefault="00AB4556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B4556" w:rsidRPr="00B32ABC" w:rsidRDefault="00AB4556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4556" w:rsidRPr="0096540F" w:rsidTr="006217AD">
        <w:tc>
          <w:tcPr>
            <w:tcW w:w="1775" w:type="dxa"/>
          </w:tcPr>
          <w:p w:rsidR="00AB4556" w:rsidRPr="00E4451B" w:rsidRDefault="00AB4556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AB4556" w:rsidRPr="00B32ABC" w:rsidRDefault="00AB4556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AB4556" w:rsidRPr="00B32ABC" w:rsidRDefault="00AB4556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AB4556" w:rsidRPr="00B32ABC" w:rsidRDefault="00AB4556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B4556" w:rsidRPr="00B32ABC" w:rsidRDefault="00AB4556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4556" w:rsidRPr="0096540F" w:rsidTr="006217AD">
        <w:tc>
          <w:tcPr>
            <w:tcW w:w="1775" w:type="dxa"/>
          </w:tcPr>
          <w:p w:rsidR="00AB4556" w:rsidRPr="00E4451B" w:rsidRDefault="00AB4556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79" w:type="dxa"/>
          </w:tcPr>
          <w:p w:rsidR="00AB4556" w:rsidRPr="00B32ABC" w:rsidRDefault="00AB4556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AB4556" w:rsidRPr="00B32ABC" w:rsidRDefault="00AB4556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1" w:type="dxa"/>
          </w:tcPr>
          <w:p w:rsidR="00AB4556" w:rsidRPr="00B32ABC" w:rsidRDefault="00AB4556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B4556" w:rsidRPr="00B32ABC" w:rsidRDefault="00AB4556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D613F" w:rsidRPr="001D613F" w:rsidRDefault="001D613F" w:rsidP="00AB4556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6217AD" w:rsidRDefault="006217AD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7D6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3526E9" w:rsidRDefault="006217AD" w:rsidP="007D6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D6E2E" w:rsidRDefault="007D6E2E" w:rsidP="007D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0279C" w:rsidRPr="00467B1F" w:rsidRDefault="00A85AC5" w:rsidP="003A6992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2.2.</w:t>
      </w:r>
      <w:r w:rsidRPr="00B86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556" w:rsidRPr="00AB4556">
        <w:rPr>
          <w:rFonts w:ascii="Times New Roman" w:hAnsi="Times New Roman" w:cs="Times New Roman"/>
          <w:sz w:val="24"/>
          <w:szCs w:val="24"/>
        </w:rPr>
        <w:t>Выявление и</w:t>
      </w:r>
      <w:r w:rsidR="00AB4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>р</w:t>
      </w:r>
      <w:r w:rsidR="0040279C" w:rsidRPr="00697410">
        <w:rPr>
          <w:rFonts w:ascii="Times New Roman" w:hAnsi="Times New Roman" w:cs="Times New Roman"/>
          <w:sz w:val="24"/>
          <w:szCs w:val="24"/>
        </w:rPr>
        <w:t xml:space="preserve">азвитие способностей обучающихся к проектной, учебно-исследовательской, инженерно-технической, творческой деятельности по </w:t>
      </w:r>
      <w:r w:rsidR="0040279C" w:rsidRPr="00697410">
        <w:rPr>
          <w:rFonts w:ascii="Times New Roman" w:hAnsi="Times New Roman" w:cs="Times New Roman"/>
          <w:sz w:val="24"/>
          <w:szCs w:val="24"/>
          <w:u w:val="single"/>
        </w:rPr>
        <w:t>преподаваемой уче</w:t>
      </w:r>
      <w:r w:rsidR="0040279C" w:rsidRPr="00697410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40279C" w:rsidRPr="00697410">
        <w:rPr>
          <w:rFonts w:ascii="Times New Roman" w:hAnsi="Times New Roman" w:cs="Times New Roman"/>
          <w:sz w:val="24"/>
          <w:szCs w:val="24"/>
          <w:u w:val="single"/>
        </w:rPr>
        <w:t>ной дисциплине</w:t>
      </w:r>
      <w:r w:rsidR="0040279C" w:rsidRPr="00697410">
        <w:rPr>
          <w:rFonts w:ascii="Times New Roman" w:hAnsi="Times New Roman" w:cs="Times New Roman"/>
          <w:sz w:val="24"/>
          <w:szCs w:val="24"/>
        </w:rPr>
        <w:t xml:space="preserve"> (МДК, ПМ)</w:t>
      </w:r>
      <w:r w:rsidRPr="00697410">
        <w:rPr>
          <w:rFonts w:ascii="Times New Roman" w:hAnsi="Times New Roman" w:cs="Times New Roman"/>
          <w:sz w:val="24"/>
          <w:szCs w:val="24"/>
        </w:rPr>
        <w:t>, а также их участия в олимпиадах, конкурсах, фестивалях, соревн</w:t>
      </w:r>
      <w:r w:rsidRPr="00697410">
        <w:rPr>
          <w:rFonts w:ascii="Times New Roman" w:hAnsi="Times New Roman" w:cs="Times New Roman"/>
          <w:sz w:val="24"/>
          <w:szCs w:val="24"/>
        </w:rPr>
        <w:t>о</w:t>
      </w:r>
      <w:r w:rsidRPr="00697410">
        <w:rPr>
          <w:rFonts w:ascii="Times New Roman" w:hAnsi="Times New Roman" w:cs="Times New Roman"/>
          <w:sz w:val="24"/>
          <w:szCs w:val="24"/>
        </w:rPr>
        <w:t>ваниях</w:t>
      </w:r>
      <w:r w:rsidR="006217AD">
        <w:rPr>
          <w:rFonts w:ascii="Times New Roman" w:hAnsi="Times New Roman" w:cs="Times New Roman"/>
          <w:sz w:val="24"/>
          <w:szCs w:val="24"/>
        </w:rPr>
        <w:t>,</w:t>
      </w:r>
      <w:r w:rsidR="00467B1F" w:rsidRPr="006974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B1F" w:rsidRPr="00697410">
        <w:rPr>
          <w:rFonts w:ascii="Times New Roman" w:hAnsi="Times New Roman" w:cs="Times New Roman"/>
          <w:sz w:val="24"/>
          <w:szCs w:val="24"/>
        </w:rPr>
        <w:t>чемпионатах</w:t>
      </w:r>
      <w:r w:rsidR="006217AD">
        <w:rPr>
          <w:rFonts w:ascii="Times New Roman" w:hAnsi="Times New Roman" w:cs="Times New Roman"/>
          <w:sz w:val="24"/>
          <w:szCs w:val="24"/>
        </w:rPr>
        <w:t>, в том числе</w:t>
      </w:r>
      <w:r w:rsidR="00467B1F" w:rsidRPr="00697410">
        <w:rPr>
          <w:rFonts w:ascii="Times New Roman" w:hAnsi="Times New Roman" w:cs="Times New Roman"/>
          <w:sz w:val="24"/>
          <w:szCs w:val="24"/>
        </w:rPr>
        <w:t xml:space="preserve"> «Молодые профессионалы» (</w:t>
      </w:r>
      <w:proofErr w:type="spellStart"/>
      <w:r w:rsidR="00467B1F" w:rsidRPr="0069741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956FB3">
        <w:rPr>
          <w:rFonts w:ascii="Times New Roman" w:hAnsi="Times New Roman" w:cs="Times New Roman"/>
          <w:sz w:val="24"/>
          <w:szCs w:val="24"/>
        </w:rPr>
        <w:t xml:space="preserve"> </w:t>
      </w:r>
      <w:r w:rsidR="00956FB3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467B1F" w:rsidRPr="00697410">
        <w:rPr>
          <w:rFonts w:ascii="Times New Roman" w:hAnsi="Times New Roman" w:cs="Times New Roman"/>
          <w:sz w:val="24"/>
          <w:szCs w:val="24"/>
        </w:rPr>
        <w:t>)</w:t>
      </w:r>
      <w:r w:rsidR="006217AD">
        <w:rPr>
          <w:rFonts w:ascii="Times New Roman" w:hAnsi="Times New Roman" w:cs="Times New Roman"/>
          <w:sz w:val="24"/>
          <w:szCs w:val="24"/>
        </w:rPr>
        <w:t>,</w:t>
      </w:r>
      <w:r w:rsidR="00467B1F" w:rsidRPr="00467B1F">
        <w:rPr>
          <w:rFonts w:ascii="Times New Roman" w:hAnsi="Times New Roman" w:cs="Times New Roman"/>
          <w:sz w:val="24"/>
          <w:szCs w:val="24"/>
        </w:rPr>
        <w:t xml:space="preserve"> </w:t>
      </w:r>
      <w:r w:rsidR="00467B1F" w:rsidRPr="009F4834">
        <w:rPr>
          <w:rFonts w:ascii="Times New Roman" w:hAnsi="Times New Roman" w:cs="Times New Roman"/>
          <w:sz w:val="24"/>
          <w:szCs w:val="24"/>
        </w:rPr>
        <w:t xml:space="preserve">на </w:t>
      </w:r>
      <w:r w:rsidR="001D613F" w:rsidRPr="009F4834">
        <w:rPr>
          <w:rFonts w:ascii="Times New Roman" w:hAnsi="Times New Roman" w:cs="Times New Roman"/>
          <w:sz w:val="24"/>
          <w:szCs w:val="24"/>
        </w:rPr>
        <w:t>муниц</w:t>
      </w:r>
      <w:r w:rsidR="001D613F" w:rsidRPr="009F4834">
        <w:rPr>
          <w:rFonts w:ascii="Times New Roman" w:hAnsi="Times New Roman" w:cs="Times New Roman"/>
          <w:sz w:val="24"/>
          <w:szCs w:val="24"/>
        </w:rPr>
        <w:t>и</w:t>
      </w:r>
      <w:r w:rsidR="001D613F" w:rsidRPr="009F4834">
        <w:rPr>
          <w:rFonts w:ascii="Times New Roman" w:hAnsi="Times New Roman" w:cs="Times New Roman"/>
          <w:sz w:val="24"/>
          <w:szCs w:val="24"/>
        </w:rPr>
        <w:t xml:space="preserve">пальном, региональном, федеральном и международном </w:t>
      </w:r>
      <w:r w:rsidR="00467B1F" w:rsidRPr="009F4834">
        <w:rPr>
          <w:rFonts w:ascii="Times New Roman" w:hAnsi="Times New Roman" w:cs="Times New Roman"/>
          <w:sz w:val="24"/>
          <w:szCs w:val="24"/>
        </w:rPr>
        <w:t>уровнях</w:t>
      </w:r>
      <w:r w:rsidR="009F4834">
        <w:rPr>
          <w:rFonts w:ascii="Times New Roman" w:hAnsi="Times New Roman" w:cs="Times New Roman"/>
          <w:sz w:val="24"/>
          <w:szCs w:val="24"/>
          <w:u w:val="single"/>
        </w:rPr>
        <w:t xml:space="preserve"> по направлению деятельности преподавателя</w:t>
      </w:r>
      <w:proofErr w:type="gramEnd"/>
    </w:p>
    <w:p w:rsidR="00A06EAE" w:rsidRPr="00490D9A" w:rsidRDefault="00490D9A" w:rsidP="00490D9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Таблица 5</w:t>
      </w:r>
    </w:p>
    <w:tbl>
      <w:tblPr>
        <w:tblStyle w:val="a3"/>
        <w:tblW w:w="10064" w:type="dxa"/>
        <w:tblInd w:w="108" w:type="dxa"/>
        <w:tblLayout w:type="fixed"/>
        <w:tblLook w:val="04A0"/>
      </w:tblPr>
      <w:tblGrid>
        <w:gridCol w:w="1843"/>
        <w:gridCol w:w="3260"/>
        <w:gridCol w:w="1843"/>
        <w:gridCol w:w="1418"/>
        <w:gridCol w:w="1700"/>
      </w:tblGrid>
      <w:tr w:rsidR="00A06EAE" w:rsidTr="00A06EAE">
        <w:tc>
          <w:tcPr>
            <w:tcW w:w="1843" w:type="dxa"/>
          </w:tcPr>
          <w:p w:rsidR="00A06EAE" w:rsidRPr="000B3EDE" w:rsidRDefault="00A06EAE" w:rsidP="00AB4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60" w:type="dxa"/>
          </w:tcPr>
          <w:p w:rsidR="00A06EAE" w:rsidRPr="000B3EDE" w:rsidRDefault="00A06EAE" w:rsidP="00956F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ата, место проведения, организатор</w:t>
            </w:r>
          </w:p>
        </w:tc>
        <w:tc>
          <w:tcPr>
            <w:tcW w:w="1843" w:type="dxa"/>
          </w:tcPr>
          <w:p w:rsidR="00A06EAE" w:rsidRPr="000B3EDE" w:rsidRDefault="00956FB3" w:rsidP="00956F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 форма участия</w:t>
            </w:r>
          </w:p>
        </w:tc>
        <w:tc>
          <w:tcPr>
            <w:tcW w:w="1418" w:type="dxa"/>
          </w:tcPr>
          <w:p w:rsidR="00A06EAE" w:rsidRPr="000B3EDE" w:rsidRDefault="00A06EAE" w:rsidP="006217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обучающи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End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, приня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ших участие</w:t>
            </w:r>
          </w:p>
        </w:tc>
        <w:tc>
          <w:tcPr>
            <w:tcW w:w="1700" w:type="dxa"/>
          </w:tcPr>
          <w:p w:rsidR="00A06EAE" w:rsidRPr="000B3EDE" w:rsidRDefault="00A06EAE" w:rsidP="00A06E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стия (побед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customMarkFollows="1" w:id="6"/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6EAE" w:rsidTr="00A06EAE">
        <w:tc>
          <w:tcPr>
            <w:tcW w:w="1843" w:type="dxa"/>
          </w:tcPr>
          <w:p w:rsidR="00A06EAE" w:rsidRPr="006B6DEF" w:rsidRDefault="00A06EAE" w:rsidP="00F14D6C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6EAE" w:rsidTr="00A06EAE">
        <w:tc>
          <w:tcPr>
            <w:tcW w:w="1843" w:type="dxa"/>
          </w:tcPr>
          <w:p w:rsidR="00A06EAE" w:rsidRPr="00E4451B" w:rsidRDefault="00A06EAE" w:rsidP="00F14D6C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6EAE" w:rsidTr="00A06EAE">
        <w:tc>
          <w:tcPr>
            <w:tcW w:w="1843" w:type="dxa"/>
          </w:tcPr>
          <w:p w:rsidR="00A06EAE" w:rsidRPr="00E4451B" w:rsidRDefault="00A06EAE" w:rsidP="00F14D6C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6EAE" w:rsidTr="00A06EAE">
        <w:tc>
          <w:tcPr>
            <w:tcW w:w="1843" w:type="dxa"/>
          </w:tcPr>
          <w:p w:rsidR="00A06EAE" w:rsidRPr="00E4451B" w:rsidRDefault="00A06EAE" w:rsidP="00F14D6C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6EAE" w:rsidTr="00A06EAE">
        <w:tc>
          <w:tcPr>
            <w:tcW w:w="1843" w:type="dxa"/>
          </w:tcPr>
          <w:p w:rsidR="00A06EAE" w:rsidRPr="00E4451B" w:rsidRDefault="00A06EAE" w:rsidP="00F14D6C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A06EAE" w:rsidRPr="00B32ABC" w:rsidRDefault="00A06EAE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67B1F" w:rsidRDefault="00467B1F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A06EAE" w:rsidRDefault="00A06EAE" w:rsidP="00A06EAE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06EAE" w:rsidRDefault="00A06EAE" w:rsidP="00A0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06EAE" w:rsidRDefault="00A06EAE" w:rsidP="00A0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06EAE" w:rsidRDefault="00A06EAE" w:rsidP="00A0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3526E9" w:rsidRPr="00535C13" w:rsidRDefault="003526E9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B32ABC" w:rsidRDefault="002B5D64" w:rsidP="00B3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2ABC"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методов обуч</w:t>
      </w:r>
      <w:r w:rsidR="00B32ABC" w:rsidRPr="00B32ABC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>ния и воспитания, транслировани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</w:t>
      </w:r>
      <w:r w:rsidR="00B32ABC" w:rsidRPr="00B32ABC">
        <w:rPr>
          <w:rFonts w:ascii="Times New Roman" w:hAnsi="Times New Roman" w:cs="Times New Roman"/>
          <w:sz w:val="24"/>
          <w:szCs w:val="24"/>
        </w:rPr>
        <w:t>а</w:t>
      </w:r>
      <w:r w:rsidR="00B32ABC" w:rsidRPr="00B32ABC">
        <w:rPr>
          <w:rFonts w:ascii="Times New Roman" w:hAnsi="Times New Roman" w:cs="Times New Roman"/>
          <w:sz w:val="24"/>
          <w:szCs w:val="24"/>
        </w:rPr>
        <w:t>тов своей профессиональной деятельности, активно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</w:t>
      </w:r>
      <w:r w:rsidR="00B32ABC" w:rsidRPr="00B32ABC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>ний педагогических работников организации</w:t>
      </w:r>
      <w:r w:rsidR="00956FB3">
        <w:rPr>
          <w:rFonts w:ascii="Times New Roman" w:hAnsi="Times New Roman" w:cs="Times New Roman"/>
          <w:sz w:val="24"/>
          <w:szCs w:val="24"/>
        </w:rPr>
        <w:t xml:space="preserve"> (п.36 </w:t>
      </w:r>
      <w:r w:rsidR="00E92AFD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="00956FB3">
        <w:rPr>
          <w:rFonts w:ascii="Times New Roman" w:hAnsi="Times New Roman" w:cs="Times New Roman"/>
          <w:sz w:val="24"/>
          <w:szCs w:val="24"/>
        </w:rPr>
        <w:t xml:space="preserve">на первую </w:t>
      </w:r>
      <w:r w:rsidR="004D2F3E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r w:rsidR="00956FB3">
        <w:rPr>
          <w:rFonts w:ascii="Times New Roman" w:hAnsi="Times New Roman" w:cs="Times New Roman"/>
          <w:sz w:val="24"/>
          <w:szCs w:val="24"/>
        </w:rPr>
        <w:t>кат</w:t>
      </w:r>
      <w:r w:rsidR="00956FB3">
        <w:rPr>
          <w:rFonts w:ascii="Times New Roman" w:hAnsi="Times New Roman" w:cs="Times New Roman"/>
          <w:sz w:val="24"/>
          <w:szCs w:val="24"/>
        </w:rPr>
        <w:t>е</w:t>
      </w:r>
      <w:r w:rsidR="00956FB3">
        <w:rPr>
          <w:rFonts w:ascii="Times New Roman" w:hAnsi="Times New Roman" w:cs="Times New Roman"/>
          <w:sz w:val="24"/>
          <w:szCs w:val="24"/>
        </w:rPr>
        <w:t>горию).</w:t>
      </w:r>
    </w:p>
    <w:p w:rsidR="00956FB3" w:rsidRDefault="00956FB3" w:rsidP="00B3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956FB3" w:rsidRDefault="00956FB3" w:rsidP="00956F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</w:t>
      </w:r>
      <w:r w:rsidR="00E92AFD" w:rsidRPr="00E92AFD">
        <w:rPr>
          <w:rFonts w:ascii="Times New Roman" w:hAnsi="Times New Roman" w:cs="Times New Roman"/>
          <w:sz w:val="24"/>
          <w:szCs w:val="24"/>
        </w:rPr>
        <w:t>е</w:t>
      </w:r>
      <w:r w:rsidRPr="00E92AFD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E92AFD" w:rsidRPr="00E92AFD">
        <w:rPr>
          <w:rFonts w:ascii="Times New Roman" w:hAnsi="Times New Roman" w:cs="Times New Roman"/>
          <w:sz w:val="24"/>
          <w:szCs w:val="24"/>
        </w:rPr>
        <w:t>е</w:t>
      </w:r>
      <w:r w:rsidRPr="00E92AFD">
        <w:rPr>
          <w:rFonts w:ascii="Times New Roman" w:hAnsi="Times New Roman" w:cs="Times New Roman"/>
          <w:sz w:val="24"/>
          <w:szCs w:val="24"/>
        </w:rPr>
        <w:t xml:space="preserve">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</w:t>
      </w:r>
      <w:r w:rsidRPr="00B32ABC">
        <w:rPr>
          <w:rFonts w:ascii="Times New Roman" w:hAnsi="Times New Roman" w:cs="Times New Roman"/>
          <w:sz w:val="24"/>
          <w:szCs w:val="24"/>
        </w:rPr>
        <w:t>а</w:t>
      </w:r>
      <w:r w:rsidRPr="00B32ABC">
        <w:rPr>
          <w:rFonts w:ascii="Times New Roman" w:hAnsi="Times New Roman" w:cs="Times New Roman"/>
          <w:sz w:val="24"/>
          <w:szCs w:val="24"/>
        </w:rPr>
        <w:t>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</w:t>
      </w:r>
      <w:r w:rsidRPr="00B32ABC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тодических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Pr="00B32ABC">
        <w:rPr>
          <w:rFonts w:ascii="Times New Roman" w:hAnsi="Times New Roman" w:cs="Times New Roman"/>
          <w:sz w:val="24"/>
          <w:szCs w:val="24"/>
        </w:rPr>
        <w:t xml:space="preserve"> </w:t>
      </w:r>
      <w:r w:rsidR="00E92AFD">
        <w:rPr>
          <w:rFonts w:ascii="Times New Roman" w:hAnsi="Times New Roman" w:cs="Times New Roman"/>
          <w:sz w:val="24"/>
          <w:szCs w:val="24"/>
        </w:rPr>
        <w:t xml:space="preserve">(п. 37 Порядка - на высшую </w:t>
      </w:r>
      <w:r w:rsidR="004D2F3E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E92AFD">
        <w:rPr>
          <w:rFonts w:ascii="Times New Roman" w:hAnsi="Times New Roman" w:cs="Times New Roman"/>
          <w:sz w:val="24"/>
          <w:szCs w:val="24"/>
        </w:rPr>
        <w:t xml:space="preserve">категорию). </w:t>
      </w:r>
      <w:proofErr w:type="gramEnd"/>
    </w:p>
    <w:p w:rsidR="00956FB3" w:rsidRDefault="00956FB3" w:rsidP="00B3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B32ABC" w:rsidRDefault="00B32ABC" w:rsidP="00E9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ABC">
        <w:rPr>
          <w:rFonts w:ascii="Times New Roman" w:hAnsi="Times New Roman" w:cs="Times New Roman"/>
          <w:sz w:val="24"/>
          <w:szCs w:val="24"/>
        </w:rPr>
        <w:t>3.1. Личный вклад в повышение качества образования, совершенствования методов об</w:t>
      </w:r>
      <w:r w:rsidRPr="00B32ABC">
        <w:rPr>
          <w:rFonts w:ascii="Times New Roman" w:hAnsi="Times New Roman" w:cs="Times New Roman"/>
          <w:sz w:val="24"/>
          <w:szCs w:val="24"/>
        </w:rPr>
        <w:t>у</w:t>
      </w:r>
      <w:r w:rsidRPr="00B32ABC">
        <w:rPr>
          <w:rFonts w:ascii="Times New Roman" w:hAnsi="Times New Roman" w:cs="Times New Roman"/>
          <w:sz w:val="24"/>
          <w:szCs w:val="24"/>
        </w:rPr>
        <w:t xml:space="preserve">чения и воспитания, </w:t>
      </w:r>
      <w:r w:rsidRPr="00B32ABC">
        <w:rPr>
          <w:rFonts w:ascii="Times New Roman" w:hAnsi="Times New Roman" w:cs="Times New Roman"/>
          <w:sz w:val="24"/>
          <w:szCs w:val="24"/>
          <w:u w:val="single"/>
        </w:rPr>
        <w:t>и продуктивного использования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</w:t>
      </w:r>
      <w:r w:rsidRPr="00B32ABC">
        <w:rPr>
          <w:rFonts w:ascii="Times New Roman" w:hAnsi="Times New Roman" w:cs="Times New Roman"/>
          <w:sz w:val="24"/>
          <w:szCs w:val="24"/>
        </w:rPr>
        <w:t>с</w:t>
      </w:r>
      <w:r w:rsidRPr="00B32ABC">
        <w:rPr>
          <w:rFonts w:ascii="Times New Roman" w:hAnsi="Times New Roman" w:cs="Times New Roman"/>
          <w:sz w:val="24"/>
          <w:szCs w:val="24"/>
        </w:rPr>
        <w:t>лирования в педагогических коллективах опыта практических результатов своей профессионал</w:t>
      </w:r>
      <w:r w:rsidRPr="00B32ABC">
        <w:rPr>
          <w:rFonts w:ascii="Times New Roman" w:hAnsi="Times New Roman" w:cs="Times New Roman"/>
          <w:sz w:val="24"/>
          <w:szCs w:val="24"/>
        </w:rPr>
        <w:t>ь</w:t>
      </w:r>
      <w:r w:rsidRPr="00B32ABC">
        <w:rPr>
          <w:rFonts w:ascii="Times New Roman" w:hAnsi="Times New Roman" w:cs="Times New Roman"/>
          <w:sz w:val="24"/>
          <w:szCs w:val="24"/>
        </w:rPr>
        <w:t xml:space="preserve">ной деятельности, </w:t>
      </w:r>
      <w:r w:rsidRPr="00B32ABC">
        <w:rPr>
          <w:rFonts w:ascii="Times New Roman" w:hAnsi="Times New Roman" w:cs="Times New Roman"/>
          <w:sz w:val="24"/>
          <w:szCs w:val="24"/>
          <w:u w:val="single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 xml:space="preserve"> </w:t>
      </w:r>
      <w:r w:rsidRPr="00AB4556">
        <w:rPr>
          <w:rFonts w:ascii="Times New Roman" w:hAnsi="Times New Roman" w:cs="Times New Roman"/>
          <w:i/>
          <w:sz w:val="20"/>
          <w:szCs w:val="24"/>
        </w:rPr>
        <w:t>(подчеркнутое – для высшей кв</w:t>
      </w:r>
      <w:r w:rsidRPr="00AB4556">
        <w:rPr>
          <w:rFonts w:ascii="Times New Roman" w:hAnsi="Times New Roman" w:cs="Times New Roman"/>
          <w:i/>
          <w:sz w:val="20"/>
          <w:szCs w:val="24"/>
        </w:rPr>
        <w:t>а</w:t>
      </w:r>
      <w:r w:rsidRPr="00AB4556">
        <w:rPr>
          <w:rFonts w:ascii="Times New Roman" w:hAnsi="Times New Roman" w:cs="Times New Roman"/>
          <w:i/>
          <w:sz w:val="20"/>
          <w:szCs w:val="24"/>
        </w:rPr>
        <w:t>лификационной категории</w:t>
      </w:r>
      <w:r w:rsidRPr="00B01B33">
        <w:rPr>
          <w:rFonts w:ascii="Times New Roman" w:hAnsi="Times New Roman" w:cs="Times New Roman"/>
          <w:i/>
          <w:sz w:val="20"/>
          <w:szCs w:val="24"/>
        </w:rPr>
        <w:t>)</w:t>
      </w:r>
    </w:p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E5106" w:rsidRPr="002153BA" w:rsidRDefault="004D2F3E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="003E5106" w:rsidRPr="002153BA">
        <w:rPr>
          <w:rFonts w:ascii="Times New Roman" w:hAnsi="Times New Roman" w:cs="Times New Roman"/>
          <w:sz w:val="24"/>
          <w:szCs w:val="24"/>
        </w:rPr>
        <w:t>Разработка дидактических, учебно-методических материалов по организации уче</w:t>
      </w:r>
      <w:r w:rsidR="003E5106" w:rsidRPr="002153BA">
        <w:rPr>
          <w:rFonts w:ascii="Times New Roman" w:hAnsi="Times New Roman" w:cs="Times New Roman"/>
          <w:sz w:val="24"/>
          <w:szCs w:val="24"/>
        </w:rPr>
        <w:t>б</w:t>
      </w:r>
      <w:r w:rsidR="003E5106" w:rsidRPr="002153BA">
        <w:rPr>
          <w:rFonts w:ascii="Times New Roman" w:hAnsi="Times New Roman" w:cs="Times New Roman"/>
          <w:sz w:val="24"/>
          <w:szCs w:val="24"/>
        </w:rPr>
        <w:t xml:space="preserve">ной деятельности обучающихся, осваивающих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3E5106" w:rsidRPr="002153BA">
        <w:rPr>
          <w:rFonts w:ascii="Times New Roman" w:hAnsi="Times New Roman" w:cs="Times New Roman"/>
          <w:sz w:val="24"/>
          <w:szCs w:val="24"/>
        </w:rPr>
        <w:t xml:space="preserve">программу </w:t>
      </w:r>
      <w:r>
        <w:rPr>
          <w:rFonts w:ascii="Times New Roman" w:hAnsi="Times New Roman" w:cs="Times New Roman"/>
          <w:sz w:val="24"/>
          <w:szCs w:val="24"/>
        </w:rPr>
        <w:t>(учебной дисципл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ны, МДК, практик) </w:t>
      </w:r>
      <w:r w:rsidR="003E5106" w:rsidRPr="002153BA">
        <w:rPr>
          <w:rFonts w:ascii="Times New Roman" w:hAnsi="Times New Roman" w:cs="Times New Roman"/>
          <w:sz w:val="24"/>
          <w:szCs w:val="24"/>
        </w:rPr>
        <w:t>и отражающих современные образовательные и производственные технол</w:t>
      </w:r>
      <w:r w:rsidR="003E5106" w:rsidRPr="002153BA">
        <w:rPr>
          <w:rFonts w:ascii="Times New Roman" w:hAnsi="Times New Roman" w:cs="Times New Roman"/>
          <w:sz w:val="24"/>
          <w:szCs w:val="24"/>
        </w:rPr>
        <w:t>о</w:t>
      </w:r>
      <w:r w:rsidR="003E5106" w:rsidRPr="002153BA">
        <w:rPr>
          <w:rFonts w:ascii="Times New Roman" w:hAnsi="Times New Roman" w:cs="Times New Roman"/>
          <w:sz w:val="24"/>
          <w:szCs w:val="24"/>
        </w:rPr>
        <w:t>гии</w:t>
      </w:r>
      <w:r w:rsidR="003E5106" w:rsidRPr="00B32ABC">
        <w:rPr>
          <w:rFonts w:ascii="Times New Roman" w:hAnsi="Times New Roman" w:cs="Times New Roman"/>
        </w:rPr>
        <w:t xml:space="preserve"> (</w:t>
      </w:r>
      <w:r w:rsidR="003E5106" w:rsidRPr="009A6FC5">
        <w:rPr>
          <w:rFonts w:ascii="Times New Roman" w:hAnsi="Times New Roman" w:cs="Times New Roman"/>
          <w:i/>
        </w:rPr>
        <w:t>дистанционные образовательные технологии, электронное обучение, технологии, ориентированные на действия, создание проблемных ситуаций, организация интерактивного обучения, новых форм реал</w:t>
      </w:r>
      <w:r w:rsidR="003E5106" w:rsidRPr="009A6FC5">
        <w:rPr>
          <w:rFonts w:ascii="Times New Roman" w:hAnsi="Times New Roman" w:cs="Times New Roman"/>
          <w:i/>
        </w:rPr>
        <w:t>и</w:t>
      </w:r>
      <w:r w:rsidR="003E5106" w:rsidRPr="009A6FC5">
        <w:rPr>
          <w:rFonts w:ascii="Times New Roman" w:hAnsi="Times New Roman" w:cs="Times New Roman"/>
          <w:i/>
        </w:rPr>
        <w:t>зации образовательных программ, в т.ч. дуального обучения и др. – указать какие</w:t>
      </w:r>
      <w:r w:rsidR="003E5106" w:rsidRPr="00B32ABC">
        <w:rPr>
          <w:rFonts w:ascii="Times New Roman" w:hAnsi="Times New Roman" w:cs="Times New Roman"/>
        </w:rPr>
        <w:t xml:space="preserve">) </w:t>
      </w:r>
      <w:r w:rsidR="003E5106" w:rsidRPr="002153B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E5106" w:rsidRPr="002153BA">
        <w:rPr>
          <w:rFonts w:ascii="Times New Roman" w:hAnsi="Times New Roman" w:cs="Times New Roman"/>
          <w:sz w:val="24"/>
          <w:szCs w:val="24"/>
        </w:rPr>
        <w:t>межаттестацио</w:t>
      </w:r>
      <w:r w:rsidR="003E5106" w:rsidRPr="002153BA">
        <w:rPr>
          <w:rFonts w:ascii="Times New Roman" w:hAnsi="Times New Roman" w:cs="Times New Roman"/>
          <w:sz w:val="24"/>
          <w:szCs w:val="24"/>
        </w:rPr>
        <w:t>н</w:t>
      </w:r>
      <w:r w:rsidR="003E5106" w:rsidRPr="002153BA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3E5106" w:rsidRPr="002153BA">
        <w:rPr>
          <w:rFonts w:ascii="Times New Roman" w:hAnsi="Times New Roman" w:cs="Times New Roman"/>
          <w:sz w:val="24"/>
          <w:szCs w:val="24"/>
        </w:rPr>
        <w:t xml:space="preserve"> период</w:t>
      </w:r>
      <w:proofErr w:type="gramEnd"/>
    </w:p>
    <w:p w:rsidR="003E5106" w:rsidRPr="008C4101" w:rsidRDefault="00490D9A" w:rsidP="003E51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</w:p>
    <w:tbl>
      <w:tblPr>
        <w:tblStyle w:val="a3"/>
        <w:tblW w:w="10314" w:type="dxa"/>
        <w:tblLook w:val="04A0"/>
      </w:tblPr>
      <w:tblGrid>
        <w:gridCol w:w="1668"/>
        <w:gridCol w:w="4252"/>
        <w:gridCol w:w="4394"/>
      </w:tblGrid>
      <w:tr w:rsidR="003E5106" w:rsidTr="00F14D6C">
        <w:tc>
          <w:tcPr>
            <w:tcW w:w="1668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252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Перечень дидактических, учебно-методических материалов</w:t>
            </w:r>
          </w:p>
        </w:tc>
        <w:tc>
          <w:tcPr>
            <w:tcW w:w="4394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 w:rsidRPr="00930531">
              <w:rPr>
                <w:rFonts w:ascii="Times New Roman" w:hAnsi="Times New Roman" w:cs="Times New Roman"/>
              </w:rPr>
              <w:t>об</w:t>
            </w:r>
            <w:proofErr w:type="gramEnd"/>
            <w:r w:rsidRPr="009305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0531">
              <w:rPr>
                <w:rFonts w:ascii="Times New Roman" w:hAnsi="Times New Roman" w:cs="Times New Roman"/>
              </w:rPr>
              <w:t>используемых</w:t>
            </w:r>
            <w:proofErr w:type="gramEnd"/>
            <w:r w:rsidRPr="00930531">
              <w:rPr>
                <w:rFonts w:ascii="Times New Roman" w:hAnsi="Times New Roman" w:cs="Times New Roman"/>
              </w:rPr>
              <w:t xml:space="preserve"> современных образовательных и производственных те</w:t>
            </w:r>
            <w:r w:rsidRPr="00930531">
              <w:rPr>
                <w:rFonts w:ascii="Times New Roman" w:hAnsi="Times New Roman" w:cs="Times New Roman"/>
              </w:rPr>
              <w:t>х</w:t>
            </w:r>
            <w:r w:rsidRPr="00930531">
              <w:rPr>
                <w:rFonts w:ascii="Times New Roman" w:hAnsi="Times New Roman" w:cs="Times New Roman"/>
              </w:rPr>
              <w:t>нологий (</w:t>
            </w:r>
            <w:r w:rsidRPr="00930531">
              <w:rPr>
                <w:rFonts w:ascii="Times New Roman" w:hAnsi="Times New Roman" w:cs="Times New Roman"/>
                <w:i/>
              </w:rPr>
              <w:t>в т.ч. освоенных в рамках ДПП с указанием наименование программы</w:t>
            </w:r>
            <w:r w:rsidRPr="00930531">
              <w:rPr>
                <w:rFonts w:ascii="Times New Roman" w:hAnsi="Times New Roman" w:cs="Times New Roman"/>
              </w:rPr>
              <w:t>)</w:t>
            </w:r>
          </w:p>
        </w:tc>
      </w:tr>
      <w:tr w:rsidR="003E5106" w:rsidTr="00F14D6C">
        <w:tc>
          <w:tcPr>
            <w:tcW w:w="1668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668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668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668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668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106" w:rsidRDefault="00DF410E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3E5106">
        <w:rPr>
          <w:rFonts w:ascii="Times New Roman" w:hAnsi="Times New Roman" w:cs="Times New Roman"/>
          <w:sz w:val="24"/>
          <w:szCs w:val="24"/>
        </w:rPr>
        <w:t>Т</w:t>
      </w:r>
      <w:r w:rsidR="003E5106" w:rsidRPr="00B32ABC">
        <w:rPr>
          <w:rFonts w:ascii="Times New Roman" w:hAnsi="Times New Roman" w:cs="Times New Roman"/>
          <w:sz w:val="24"/>
          <w:szCs w:val="24"/>
        </w:rPr>
        <w:t>ранслировани</w:t>
      </w:r>
      <w:r w:rsidR="003E5106">
        <w:rPr>
          <w:rFonts w:ascii="Times New Roman" w:hAnsi="Times New Roman" w:cs="Times New Roman"/>
          <w:sz w:val="24"/>
          <w:szCs w:val="24"/>
        </w:rPr>
        <w:t>е</w:t>
      </w:r>
      <w:r w:rsidR="003E5106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</w:t>
      </w:r>
      <w:r w:rsidR="003B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106" w:rsidRPr="008C4101" w:rsidRDefault="00490D9A" w:rsidP="003E51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</w:t>
      </w:r>
    </w:p>
    <w:tbl>
      <w:tblPr>
        <w:tblStyle w:val="a3"/>
        <w:tblW w:w="10314" w:type="dxa"/>
        <w:tblLook w:val="04A0"/>
      </w:tblPr>
      <w:tblGrid>
        <w:gridCol w:w="1353"/>
        <w:gridCol w:w="2538"/>
        <w:gridCol w:w="2078"/>
        <w:gridCol w:w="2077"/>
        <w:gridCol w:w="2268"/>
      </w:tblGrid>
      <w:tr w:rsidR="003E5106" w:rsidRPr="0096540F" w:rsidTr="00F14D6C">
        <w:tc>
          <w:tcPr>
            <w:tcW w:w="1353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538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Наименование публик</w:t>
            </w:r>
            <w:r w:rsidRPr="00930531">
              <w:rPr>
                <w:rFonts w:ascii="Times New Roman" w:hAnsi="Times New Roman" w:cs="Times New Roman"/>
              </w:rPr>
              <w:t>а</w:t>
            </w:r>
            <w:r w:rsidRPr="00930531">
              <w:rPr>
                <w:rFonts w:ascii="Times New Roman" w:hAnsi="Times New Roman" w:cs="Times New Roman"/>
              </w:rPr>
              <w:t>ции / темы выступления / темы открытого уче</w:t>
            </w:r>
            <w:r w:rsidRPr="00930531">
              <w:rPr>
                <w:rFonts w:ascii="Times New Roman" w:hAnsi="Times New Roman" w:cs="Times New Roman"/>
              </w:rPr>
              <w:t>б</w:t>
            </w:r>
            <w:r w:rsidRPr="00930531">
              <w:rPr>
                <w:rFonts w:ascii="Times New Roman" w:hAnsi="Times New Roman" w:cs="Times New Roman"/>
              </w:rPr>
              <w:t>ного занятия, мастер-класса и др.</w:t>
            </w:r>
          </w:p>
        </w:tc>
        <w:tc>
          <w:tcPr>
            <w:tcW w:w="2078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0531">
              <w:rPr>
                <w:rFonts w:ascii="Times New Roman" w:hAnsi="Times New Roman" w:cs="Times New Roman"/>
              </w:rPr>
              <w:t>Форма представл</w:t>
            </w:r>
            <w:r w:rsidRPr="00930531">
              <w:rPr>
                <w:rFonts w:ascii="Times New Roman" w:hAnsi="Times New Roman" w:cs="Times New Roman"/>
              </w:rPr>
              <w:t>е</w:t>
            </w:r>
            <w:r w:rsidRPr="00930531">
              <w:rPr>
                <w:rFonts w:ascii="Times New Roman" w:hAnsi="Times New Roman" w:cs="Times New Roman"/>
              </w:rPr>
              <w:t>ния (статья, до</w:t>
            </w:r>
            <w:r w:rsidRPr="00930531">
              <w:rPr>
                <w:rFonts w:ascii="Times New Roman" w:hAnsi="Times New Roman" w:cs="Times New Roman"/>
              </w:rPr>
              <w:t>к</w:t>
            </w:r>
            <w:r w:rsidRPr="00930531">
              <w:rPr>
                <w:rFonts w:ascii="Times New Roman" w:hAnsi="Times New Roman" w:cs="Times New Roman"/>
              </w:rPr>
              <w:t>лад, презентация, семинар, открытое занятие, мастер-класс и др.)</w:t>
            </w:r>
            <w:proofErr w:type="gramEnd"/>
          </w:p>
        </w:tc>
        <w:tc>
          <w:tcPr>
            <w:tcW w:w="2077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Место представл</w:t>
            </w:r>
            <w:r w:rsidRPr="00930531">
              <w:rPr>
                <w:rFonts w:ascii="Times New Roman" w:hAnsi="Times New Roman" w:cs="Times New Roman"/>
              </w:rPr>
              <w:t>е</w:t>
            </w:r>
            <w:r w:rsidRPr="00930531">
              <w:rPr>
                <w:rFonts w:ascii="Times New Roman" w:hAnsi="Times New Roman" w:cs="Times New Roman"/>
              </w:rPr>
              <w:t>ния (конференция, методическое об</w:t>
            </w:r>
            <w:r w:rsidRPr="00930531">
              <w:rPr>
                <w:rFonts w:ascii="Times New Roman" w:hAnsi="Times New Roman" w:cs="Times New Roman"/>
              </w:rPr>
              <w:t>ъ</w:t>
            </w:r>
            <w:r w:rsidRPr="00930531">
              <w:rPr>
                <w:rFonts w:ascii="Times New Roman" w:hAnsi="Times New Roman" w:cs="Times New Roman"/>
              </w:rPr>
              <w:t>единение и т.д.)</w:t>
            </w:r>
          </w:p>
        </w:tc>
        <w:tc>
          <w:tcPr>
            <w:tcW w:w="2268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Выходные данные издания (для публ</w:t>
            </w:r>
            <w:r w:rsidRPr="00930531">
              <w:rPr>
                <w:rFonts w:ascii="Times New Roman" w:hAnsi="Times New Roman" w:cs="Times New Roman"/>
              </w:rPr>
              <w:t>и</w:t>
            </w:r>
            <w:r w:rsidRPr="00930531">
              <w:rPr>
                <w:rFonts w:ascii="Times New Roman" w:hAnsi="Times New Roman" w:cs="Times New Roman"/>
              </w:rPr>
              <w:t>каций) (или по</w:t>
            </w:r>
            <w:r w:rsidRPr="00930531">
              <w:rPr>
                <w:rFonts w:ascii="Times New Roman" w:hAnsi="Times New Roman" w:cs="Times New Roman"/>
              </w:rPr>
              <w:t>д</w:t>
            </w:r>
            <w:r w:rsidRPr="00930531">
              <w:rPr>
                <w:rFonts w:ascii="Times New Roman" w:hAnsi="Times New Roman" w:cs="Times New Roman"/>
              </w:rPr>
              <w:t>тверждающий пу</w:t>
            </w:r>
            <w:r w:rsidRPr="00930531">
              <w:rPr>
                <w:rFonts w:ascii="Times New Roman" w:hAnsi="Times New Roman" w:cs="Times New Roman"/>
              </w:rPr>
              <w:t>б</w:t>
            </w:r>
            <w:r w:rsidRPr="00930531">
              <w:rPr>
                <w:rFonts w:ascii="Times New Roman" w:hAnsi="Times New Roman" w:cs="Times New Roman"/>
              </w:rPr>
              <w:t>ликацию в электро</w:t>
            </w:r>
            <w:r w:rsidRPr="00930531">
              <w:rPr>
                <w:rFonts w:ascii="Times New Roman" w:hAnsi="Times New Roman" w:cs="Times New Roman"/>
              </w:rPr>
              <w:t>н</w:t>
            </w:r>
            <w:r w:rsidRPr="00930531">
              <w:rPr>
                <w:rFonts w:ascii="Times New Roman" w:hAnsi="Times New Roman" w:cs="Times New Roman"/>
              </w:rPr>
              <w:t>ных СМИ документ)</w:t>
            </w:r>
          </w:p>
        </w:tc>
      </w:tr>
      <w:tr w:rsidR="003E5106" w:rsidRPr="0096540F" w:rsidTr="00F14D6C">
        <w:tc>
          <w:tcPr>
            <w:tcW w:w="1353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RPr="0096540F" w:rsidTr="00F14D6C">
        <w:tc>
          <w:tcPr>
            <w:tcW w:w="1353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RPr="0096540F" w:rsidTr="00F14D6C">
        <w:tc>
          <w:tcPr>
            <w:tcW w:w="1353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RPr="0096540F" w:rsidTr="00F14D6C">
        <w:tc>
          <w:tcPr>
            <w:tcW w:w="1353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RPr="0096540F" w:rsidTr="00F14D6C">
        <w:tc>
          <w:tcPr>
            <w:tcW w:w="1353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106" w:rsidRPr="0096540F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098" w:rsidRDefault="00A61098" w:rsidP="00A61098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30B6F" w:rsidRPr="00535C13" w:rsidRDefault="00A61098" w:rsidP="00A61098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B5D64" w:rsidRDefault="002B5D64" w:rsidP="006974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6974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DF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Участие в инновационной деятельности (</w:t>
      </w:r>
      <w:r w:rsidRPr="00F74A9C">
        <w:rPr>
          <w:rFonts w:ascii="Times New Roman" w:hAnsi="Times New Roman" w:cs="Times New Roman"/>
          <w:i/>
          <w:sz w:val="24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410E" w:rsidRPr="007501DF" w:rsidRDefault="007501DF" w:rsidP="007501D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8</w:t>
      </w:r>
    </w:p>
    <w:tbl>
      <w:tblPr>
        <w:tblStyle w:val="a3"/>
        <w:tblW w:w="0" w:type="auto"/>
        <w:tblInd w:w="34" w:type="dxa"/>
        <w:tblLook w:val="04A0"/>
      </w:tblPr>
      <w:tblGrid>
        <w:gridCol w:w="2059"/>
        <w:gridCol w:w="3079"/>
        <w:gridCol w:w="2568"/>
        <w:gridCol w:w="2568"/>
      </w:tblGrid>
      <w:tr w:rsidR="00DF410E" w:rsidTr="00F14D6C">
        <w:tc>
          <w:tcPr>
            <w:tcW w:w="2059" w:type="dxa"/>
          </w:tcPr>
          <w:p w:rsidR="00DF410E" w:rsidRPr="00F74A9C" w:rsidRDefault="00DF410E" w:rsidP="00F14D6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74A9C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079" w:type="dxa"/>
          </w:tcPr>
          <w:p w:rsidR="00DF410E" w:rsidRPr="00F74A9C" w:rsidRDefault="00DF410E" w:rsidP="00F14D6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74A9C">
              <w:rPr>
                <w:rFonts w:ascii="Times New Roman" w:hAnsi="Times New Roman" w:cs="Times New Roman"/>
              </w:rPr>
              <w:t>Уровень представления (ОО, региональный, федеральный, международный)</w:t>
            </w:r>
          </w:p>
        </w:tc>
        <w:tc>
          <w:tcPr>
            <w:tcW w:w="2568" w:type="dxa"/>
          </w:tcPr>
          <w:p w:rsidR="00DF410E" w:rsidRPr="00F74A9C" w:rsidRDefault="00DF410E" w:rsidP="00F14D6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74A9C">
              <w:rPr>
                <w:rFonts w:ascii="Times New Roman" w:hAnsi="Times New Roman" w:cs="Times New Roman"/>
              </w:rPr>
              <w:t>Наименование проекта, в разработке и реализ</w:t>
            </w:r>
            <w:r w:rsidRPr="00F74A9C">
              <w:rPr>
                <w:rFonts w:ascii="Times New Roman" w:hAnsi="Times New Roman" w:cs="Times New Roman"/>
              </w:rPr>
              <w:t>а</w:t>
            </w:r>
            <w:r w:rsidRPr="00F74A9C">
              <w:rPr>
                <w:rFonts w:ascii="Times New Roman" w:hAnsi="Times New Roman" w:cs="Times New Roman"/>
              </w:rPr>
              <w:t>ции которого принимает участие мастер</w:t>
            </w:r>
          </w:p>
        </w:tc>
        <w:tc>
          <w:tcPr>
            <w:tcW w:w="2568" w:type="dxa"/>
          </w:tcPr>
          <w:p w:rsidR="00DF410E" w:rsidRPr="00F74A9C" w:rsidRDefault="00DF410E" w:rsidP="00F14D6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F74A9C">
              <w:rPr>
                <w:rFonts w:ascii="Times New Roman" w:hAnsi="Times New Roman" w:cs="Times New Roman"/>
              </w:rPr>
              <w:t>Результаты участия (продукт / вид деятел</w:t>
            </w:r>
            <w:r w:rsidRPr="00F74A9C">
              <w:rPr>
                <w:rFonts w:ascii="Times New Roman" w:hAnsi="Times New Roman" w:cs="Times New Roman"/>
              </w:rPr>
              <w:t>ь</w:t>
            </w:r>
            <w:r w:rsidRPr="00F74A9C">
              <w:rPr>
                <w:rFonts w:ascii="Times New Roman" w:hAnsi="Times New Roman" w:cs="Times New Roman"/>
              </w:rPr>
              <w:t>ности, выполняемый в рамках проекта)</w:t>
            </w:r>
          </w:p>
        </w:tc>
      </w:tr>
      <w:tr w:rsidR="00DF410E" w:rsidTr="00F14D6C">
        <w:tc>
          <w:tcPr>
            <w:tcW w:w="2059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0E" w:rsidTr="00F14D6C">
        <w:tc>
          <w:tcPr>
            <w:tcW w:w="2059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0E" w:rsidTr="00F14D6C">
        <w:tc>
          <w:tcPr>
            <w:tcW w:w="2059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0E" w:rsidTr="00F14D6C">
        <w:tc>
          <w:tcPr>
            <w:tcW w:w="2059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F410E" w:rsidRDefault="00DF410E" w:rsidP="00F14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10E" w:rsidRDefault="00DF410E" w:rsidP="00DF410E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DF410E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 xml:space="preserve">Аналитический комментарий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 _____________________________________________ </w:t>
      </w:r>
    </w:p>
    <w:p w:rsidR="00DF410E" w:rsidRDefault="00DF410E" w:rsidP="00DF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DF410E" w:rsidRDefault="00DF410E" w:rsidP="00DF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DF410E" w:rsidRPr="00535C13" w:rsidRDefault="00DF410E" w:rsidP="00DF410E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410E" w:rsidRDefault="00DF410E" w:rsidP="00DF410E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6974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18468A" w:rsidRPr="00165BE1" w:rsidRDefault="00A61098" w:rsidP="00A6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44C82" w:rsidRPr="00344C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44C82" w:rsidRPr="00344C82">
        <w:rPr>
          <w:rFonts w:ascii="Times New Roman" w:hAnsi="Times New Roman" w:cs="Times New Roman"/>
          <w:sz w:val="24"/>
          <w:szCs w:val="24"/>
        </w:rPr>
        <w:t xml:space="preserve"> </w:t>
      </w:r>
      <w:r w:rsidR="00344C82">
        <w:rPr>
          <w:rFonts w:ascii="Times New Roman" w:hAnsi="Times New Roman" w:cs="Times New Roman"/>
          <w:sz w:val="24"/>
          <w:szCs w:val="24"/>
        </w:rPr>
        <w:t>Активное у</w:t>
      </w:r>
      <w:r w:rsidR="0018468A" w:rsidRPr="00344C82">
        <w:rPr>
          <w:rFonts w:ascii="Times New Roman" w:hAnsi="Times New Roman" w:cs="Times New Roman"/>
          <w:sz w:val="24"/>
          <w:szCs w:val="24"/>
        </w:rPr>
        <w:t xml:space="preserve">частие в </w:t>
      </w:r>
      <w:r w:rsidR="00344C82">
        <w:rPr>
          <w:rFonts w:ascii="Times New Roman" w:hAnsi="Times New Roman" w:cs="Times New Roman"/>
          <w:sz w:val="24"/>
          <w:szCs w:val="24"/>
        </w:rPr>
        <w:t>работе</w:t>
      </w:r>
      <w:r w:rsidR="0018468A" w:rsidRPr="00344C82">
        <w:rPr>
          <w:rFonts w:ascii="Times New Roman" w:hAnsi="Times New Roman" w:cs="Times New Roman"/>
          <w:sz w:val="24"/>
          <w:szCs w:val="24"/>
        </w:rPr>
        <w:t xml:space="preserve"> </w:t>
      </w:r>
      <w:r w:rsidR="00344C82">
        <w:rPr>
          <w:rFonts w:ascii="Times New Roman" w:hAnsi="Times New Roman" w:cs="Times New Roman"/>
          <w:sz w:val="24"/>
          <w:szCs w:val="24"/>
        </w:rPr>
        <w:t>методических объединений (предметно-цикловых коми</w:t>
      </w:r>
      <w:r w:rsidR="00344C82">
        <w:rPr>
          <w:rFonts w:ascii="Times New Roman" w:hAnsi="Times New Roman" w:cs="Times New Roman"/>
          <w:sz w:val="24"/>
          <w:szCs w:val="24"/>
        </w:rPr>
        <w:t>с</w:t>
      </w:r>
      <w:r w:rsidR="00344C82">
        <w:rPr>
          <w:rFonts w:ascii="Times New Roman" w:hAnsi="Times New Roman" w:cs="Times New Roman"/>
          <w:sz w:val="24"/>
          <w:szCs w:val="24"/>
        </w:rPr>
        <w:t xml:space="preserve">сий) педагогических работников организации, </w:t>
      </w:r>
      <w:r w:rsidR="00344C82" w:rsidRPr="00A46F49">
        <w:rPr>
          <w:rFonts w:ascii="Times New Roman" w:hAnsi="Times New Roman" w:cs="Times New Roman"/>
          <w:sz w:val="24"/>
          <w:szCs w:val="24"/>
          <w:u w:val="single"/>
        </w:rPr>
        <w:t>в разработке программно-методического сопров</w:t>
      </w:r>
      <w:r w:rsidR="00344C82" w:rsidRPr="00A46F4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44C82" w:rsidRPr="00A46F49">
        <w:rPr>
          <w:rFonts w:ascii="Times New Roman" w:hAnsi="Times New Roman" w:cs="Times New Roman"/>
          <w:sz w:val="24"/>
          <w:szCs w:val="24"/>
          <w:u w:val="single"/>
        </w:rPr>
        <w:t>ждения образовательного процесса; профессиональных конкурсах</w:t>
      </w:r>
      <w:r w:rsidR="00A46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49" w:rsidRPr="00165BE1">
        <w:rPr>
          <w:rFonts w:ascii="Times New Roman" w:hAnsi="Times New Roman" w:cs="Times New Roman"/>
          <w:sz w:val="20"/>
          <w:szCs w:val="24"/>
        </w:rPr>
        <w:t>(</w:t>
      </w:r>
      <w:r w:rsidR="00A46F49" w:rsidRPr="00165BE1">
        <w:rPr>
          <w:rFonts w:ascii="Times New Roman" w:hAnsi="Times New Roman" w:cs="Times New Roman"/>
          <w:i/>
          <w:sz w:val="20"/>
          <w:szCs w:val="24"/>
        </w:rPr>
        <w:t xml:space="preserve">подчеркнутое – для высшей </w:t>
      </w:r>
      <w:r w:rsidR="00165BE1" w:rsidRPr="00165BE1">
        <w:rPr>
          <w:rFonts w:ascii="Times New Roman" w:hAnsi="Times New Roman" w:cs="Times New Roman"/>
          <w:i/>
          <w:sz w:val="20"/>
          <w:szCs w:val="24"/>
        </w:rPr>
        <w:t>квал</w:t>
      </w:r>
      <w:r w:rsidR="00165BE1" w:rsidRPr="00165BE1">
        <w:rPr>
          <w:rFonts w:ascii="Times New Roman" w:hAnsi="Times New Roman" w:cs="Times New Roman"/>
          <w:i/>
          <w:sz w:val="20"/>
          <w:szCs w:val="24"/>
        </w:rPr>
        <w:t>и</w:t>
      </w:r>
      <w:r w:rsidR="00165BE1" w:rsidRPr="00165BE1">
        <w:rPr>
          <w:rFonts w:ascii="Times New Roman" w:hAnsi="Times New Roman" w:cs="Times New Roman"/>
          <w:i/>
          <w:sz w:val="20"/>
          <w:szCs w:val="24"/>
        </w:rPr>
        <w:t xml:space="preserve">фикационной </w:t>
      </w:r>
      <w:r w:rsidR="00A46F49" w:rsidRPr="00165BE1">
        <w:rPr>
          <w:rFonts w:ascii="Times New Roman" w:hAnsi="Times New Roman" w:cs="Times New Roman"/>
          <w:i/>
          <w:sz w:val="20"/>
          <w:szCs w:val="24"/>
        </w:rPr>
        <w:t>категории</w:t>
      </w:r>
      <w:r w:rsidR="00A46F49" w:rsidRPr="00165BE1">
        <w:rPr>
          <w:rFonts w:ascii="Times New Roman" w:hAnsi="Times New Roman" w:cs="Times New Roman"/>
          <w:sz w:val="20"/>
          <w:szCs w:val="24"/>
        </w:rPr>
        <w:t>)</w:t>
      </w:r>
      <w:r w:rsidR="00344C82" w:rsidRPr="00E92AFD">
        <w:rPr>
          <w:rFonts w:ascii="Times New Roman" w:hAnsi="Times New Roman" w:cs="Times New Roman"/>
          <w:sz w:val="20"/>
          <w:szCs w:val="24"/>
        </w:rPr>
        <w:t>.</w:t>
      </w:r>
    </w:p>
    <w:p w:rsidR="00697410" w:rsidRDefault="00697410" w:rsidP="00344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16B22" w:rsidRPr="007101A5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7101A5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>
        <w:rPr>
          <w:rFonts w:ascii="Times New Roman" w:hAnsi="Times New Roman" w:cs="Times New Roman"/>
          <w:sz w:val="24"/>
          <w:szCs w:val="24"/>
        </w:rPr>
        <w:t>методических объединений</w:t>
      </w:r>
      <w:r w:rsidRPr="00710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01A5">
        <w:rPr>
          <w:rFonts w:ascii="Times New Roman" w:hAnsi="Times New Roman" w:cs="Times New Roman"/>
          <w:sz w:val="24"/>
          <w:szCs w:val="24"/>
        </w:rPr>
        <w:t>предметно-цикловой комиссии, творческих и рабочих групп, в т.ч. в работе городских, краевых учебно-методических объединений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5106" w:rsidRPr="007101A5" w:rsidRDefault="003E5106" w:rsidP="003E5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06" w:rsidRPr="008C4101" w:rsidRDefault="007501DF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</w:t>
      </w:r>
    </w:p>
    <w:tbl>
      <w:tblPr>
        <w:tblStyle w:val="a3"/>
        <w:tblW w:w="0" w:type="auto"/>
        <w:tblLook w:val="04A0"/>
      </w:tblPr>
      <w:tblGrid>
        <w:gridCol w:w="1951"/>
        <w:gridCol w:w="4536"/>
        <w:gridCol w:w="3686"/>
      </w:tblGrid>
      <w:tr w:rsidR="00316B22" w:rsidTr="00F14D6C">
        <w:tc>
          <w:tcPr>
            <w:tcW w:w="1951" w:type="dxa"/>
          </w:tcPr>
          <w:p w:rsidR="00316B22" w:rsidRPr="00930531" w:rsidRDefault="00316B22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53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участия в работе методических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 xml:space="preserve">единений </w:t>
            </w:r>
          </w:p>
          <w:p w:rsidR="00316B22" w:rsidRPr="00930531" w:rsidRDefault="00316B22" w:rsidP="00F14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2A15">
              <w:rPr>
                <w:rFonts w:ascii="Times New Roman" w:hAnsi="Times New Roman" w:cs="Times New Roman"/>
                <w:i/>
              </w:rPr>
              <w:t>ОО, региональный, федеральный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30531">
              <w:rPr>
                <w:rFonts w:ascii="Times New Roman" w:hAnsi="Times New Roman" w:cs="Times New Roman"/>
              </w:rPr>
              <w:t>езультаты</w:t>
            </w:r>
            <w:r>
              <w:rPr>
                <w:rFonts w:ascii="Times New Roman" w:hAnsi="Times New Roman" w:cs="Times New Roman"/>
              </w:rPr>
              <w:t xml:space="preserve"> участия в работе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дических объединений </w:t>
            </w:r>
          </w:p>
          <w:p w:rsidR="00316B22" w:rsidRPr="00930531" w:rsidRDefault="00316B22" w:rsidP="00F14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42A15">
              <w:rPr>
                <w:rFonts w:ascii="Times New Roman" w:hAnsi="Times New Roman" w:cs="Times New Roman"/>
                <w:i/>
              </w:rPr>
              <w:t>указать название творч</w:t>
            </w:r>
            <w:r w:rsidRPr="00042A15">
              <w:rPr>
                <w:rFonts w:ascii="Times New Roman" w:hAnsi="Times New Roman" w:cs="Times New Roman"/>
                <w:i/>
              </w:rPr>
              <w:t>е</w:t>
            </w:r>
            <w:r w:rsidRPr="00042A15">
              <w:rPr>
                <w:rFonts w:ascii="Times New Roman" w:hAnsi="Times New Roman" w:cs="Times New Roman"/>
                <w:i/>
              </w:rPr>
              <w:t>ской/проблемной группы, в которой работал преподаватель; перечи</w:t>
            </w:r>
            <w:r w:rsidRPr="00042A15">
              <w:rPr>
                <w:rFonts w:ascii="Times New Roman" w:hAnsi="Times New Roman" w:cs="Times New Roman"/>
                <w:i/>
              </w:rPr>
              <w:t>с</w:t>
            </w:r>
            <w:r w:rsidRPr="00042A15">
              <w:rPr>
                <w:rFonts w:ascii="Times New Roman" w:hAnsi="Times New Roman" w:cs="Times New Roman"/>
                <w:i/>
              </w:rPr>
              <w:t>лить мероприятия, в подготовке и проведении которых участвовал; вид выполняемой деятельности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E5106" w:rsidTr="00F14D6C">
        <w:tc>
          <w:tcPr>
            <w:tcW w:w="1951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951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951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951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951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951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106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2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2" w:rsidRPr="007101A5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Профессиональная активность (у</w:t>
      </w:r>
      <w:r w:rsidRPr="007101A5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01A5">
        <w:rPr>
          <w:rFonts w:ascii="Times New Roman" w:hAnsi="Times New Roman" w:cs="Times New Roman"/>
          <w:sz w:val="24"/>
          <w:szCs w:val="24"/>
        </w:rPr>
        <w:t xml:space="preserve"> в профессиональных конкурсах, проводимых по приказам федеральных, региональных органов исполнительной власти в качестве участников и экспертов, в т.ч. членов жюри конкурсов и олимпиад профессионального мастерства, в работе регионального (финале Национального) чемпионата «Молодые профессионалы» (</w:t>
      </w:r>
      <w:proofErr w:type="spellStart"/>
      <w:r w:rsidRPr="007101A5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7101A5">
        <w:rPr>
          <w:rFonts w:ascii="Times New Roman" w:hAnsi="Times New Roman" w:cs="Times New Roman"/>
          <w:sz w:val="24"/>
          <w:szCs w:val="24"/>
        </w:rPr>
        <w:t xml:space="preserve"> </w:t>
      </w:r>
      <w:r w:rsidRPr="007101A5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7101A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316B22" w:rsidRPr="00E172DE" w:rsidRDefault="00316B22" w:rsidP="00316B2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2DE">
        <w:rPr>
          <w:rFonts w:ascii="Times New Roman" w:hAnsi="Times New Roman" w:cs="Times New Roman"/>
        </w:rPr>
        <w:t xml:space="preserve">Таблица </w:t>
      </w:r>
      <w:r w:rsidR="007501DF">
        <w:rPr>
          <w:rFonts w:ascii="Times New Roman" w:hAnsi="Times New Roman" w:cs="Times New Roman"/>
        </w:rPr>
        <w:t>10</w:t>
      </w:r>
    </w:p>
    <w:tbl>
      <w:tblPr>
        <w:tblStyle w:val="a3"/>
        <w:tblW w:w="0" w:type="auto"/>
        <w:tblLayout w:type="fixed"/>
        <w:tblLook w:val="04A0"/>
      </w:tblPr>
      <w:tblGrid>
        <w:gridCol w:w="1154"/>
        <w:gridCol w:w="1401"/>
        <w:gridCol w:w="1806"/>
        <w:gridCol w:w="2276"/>
        <w:gridCol w:w="1716"/>
        <w:gridCol w:w="1820"/>
      </w:tblGrid>
      <w:tr w:rsidR="00316B22" w:rsidTr="00F14D6C">
        <w:tc>
          <w:tcPr>
            <w:tcW w:w="1154" w:type="dxa"/>
          </w:tcPr>
          <w:p w:rsidR="00316B22" w:rsidRPr="007101A5" w:rsidRDefault="00316B22" w:rsidP="00F14D6C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01" w:type="dxa"/>
          </w:tcPr>
          <w:p w:rsidR="00316B22" w:rsidRPr="007101A5" w:rsidRDefault="00316B22" w:rsidP="00F14D6C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Дата и м</w:t>
            </w:r>
            <w:r w:rsidRPr="007101A5">
              <w:rPr>
                <w:rFonts w:ascii="Times New Roman" w:hAnsi="Times New Roman" w:cs="Times New Roman"/>
              </w:rPr>
              <w:t>е</w:t>
            </w:r>
            <w:r w:rsidRPr="007101A5">
              <w:rPr>
                <w:rFonts w:ascii="Times New Roman" w:hAnsi="Times New Roman" w:cs="Times New Roman"/>
              </w:rPr>
              <w:t>сто пров</w:t>
            </w:r>
            <w:r w:rsidRPr="007101A5">
              <w:rPr>
                <w:rFonts w:ascii="Times New Roman" w:hAnsi="Times New Roman" w:cs="Times New Roman"/>
              </w:rPr>
              <w:t>е</w:t>
            </w:r>
            <w:r w:rsidRPr="007101A5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806" w:type="dxa"/>
          </w:tcPr>
          <w:p w:rsidR="00316B22" w:rsidRPr="007101A5" w:rsidRDefault="00316B22" w:rsidP="00F14D6C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Форма участия (</w:t>
            </w:r>
            <w:proofErr w:type="spellStart"/>
            <w:r w:rsidRPr="007101A5">
              <w:rPr>
                <w:rFonts w:ascii="Times New Roman" w:hAnsi="Times New Roman" w:cs="Times New Roman"/>
              </w:rPr>
              <w:t>очно</w:t>
            </w:r>
            <w:proofErr w:type="spellEnd"/>
            <w:r w:rsidRPr="007101A5">
              <w:rPr>
                <w:rFonts w:ascii="Times New Roman" w:hAnsi="Times New Roman" w:cs="Times New Roman"/>
              </w:rPr>
              <w:t>, зао</w:t>
            </w:r>
            <w:r w:rsidRPr="007101A5">
              <w:rPr>
                <w:rFonts w:ascii="Times New Roman" w:hAnsi="Times New Roman" w:cs="Times New Roman"/>
              </w:rPr>
              <w:t>ч</w:t>
            </w:r>
            <w:r w:rsidRPr="007101A5">
              <w:rPr>
                <w:rFonts w:ascii="Times New Roman" w:hAnsi="Times New Roman" w:cs="Times New Roman"/>
              </w:rPr>
              <w:t>но/дистанционно)</w:t>
            </w:r>
          </w:p>
        </w:tc>
        <w:tc>
          <w:tcPr>
            <w:tcW w:w="2276" w:type="dxa"/>
          </w:tcPr>
          <w:p w:rsidR="00316B22" w:rsidRPr="007101A5" w:rsidRDefault="00316B22" w:rsidP="00F14D6C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Организатор, статус мероприятия</w:t>
            </w:r>
          </w:p>
        </w:tc>
        <w:tc>
          <w:tcPr>
            <w:tcW w:w="1716" w:type="dxa"/>
          </w:tcPr>
          <w:p w:rsidR="00316B22" w:rsidRPr="007101A5" w:rsidRDefault="00316B22" w:rsidP="00F14D6C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20" w:type="dxa"/>
          </w:tcPr>
          <w:p w:rsidR="00316B22" w:rsidRPr="007101A5" w:rsidRDefault="00316B22" w:rsidP="00F14D6C">
            <w:pPr>
              <w:jc w:val="center"/>
              <w:rPr>
                <w:rFonts w:ascii="Times New Roman" w:hAnsi="Times New Roman" w:cs="Times New Roman"/>
              </w:rPr>
            </w:pPr>
            <w:r w:rsidRPr="007101A5">
              <w:rPr>
                <w:rFonts w:ascii="Times New Roman" w:hAnsi="Times New Roman" w:cs="Times New Roman"/>
              </w:rPr>
              <w:t>Результат уч</w:t>
            </w:r>
            <w:r w:rsidRPr="007101A5">
              <w:rPr>
                <w:rFonts w:ascii="Times New Roman" w:hAnsi="Times New Roman" w:cs="Times New Roman"/>
              </w:rPr>
              <w:t>а</w:t>
            </w:r>
            <w:r w:rsidRPr="007101A5">
              <w:rPr>
                <w:rFonts w:ascii="Times New Roman" w:hAnsi="Times New Roman" w:cs="Times New Roman"/>
              </w:rPr>
              <w:t>стия (побед</w:t>
            </w:r>
            <w:r w:rsidRPr="007101A5">
              <w:rPr>
                <w:rFonts w:ascii="Times New Roman" w:hAnsi="Times New Roman" w:cs="Times New Roman"/>
              </w:rPr>
              <w:t>и</w:t>
            </w:r>
            <w:r w:rsidRPr="007101A5">
              <w:rPr>
                <w:rFonts w:ascii="Times New Roman" w:hAnsi="Times New Roman" w:cs="Times New Roman"/>
              </w:rPr>
              <w:t>тель /призер /лауреат</w:t>
            </w:r>
            <w:r>
              <w:rPr>
                <w:rFonts w:ascii="Times New Roman" w:hAnsi="Times New Roman" w:cs="Times New Roman"/>
              </w:rPr>
              <w:t>;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перт/член жюри</w:t>
            </w:r>
            <w:r w:rsidRPr="007101A5">
              <w:rPr>
                <w:rFonts w:ascii="Times New Roman" w:hAnsi="Times New Roman" w:cs="Times New Roman"/>
              </w:rPr>
              <w:t>)</w:t>
            </w:r>
          </w:p>
        </w:tc>
      </w:tr>
      <w:tr w:rsidR="00316B22" w:rsidTr="00F14D6C">
        <w:tc>
          <w:tcPr>
            <w:tcW w:w="1154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22" w:rsidTr="00F14D6C">
        <w:tc>
          <w:tcPr>
            <w:tcW w:w="1154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22" w:rsidTr="00F14D6C">
        <w:tc>
          <w:tcPr>
            <w:tcW w:w="1154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22" w:rsidTr="00F14D6C">
        <w:tc>
          <w:tcPr>
            <w:tcW w:w="1154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22" w:rsidTr="00F14D6C">
        <w:tc>
          <w:tcPr>
            <w:tcW w:w="1154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22" w:rsidTr="00F14D6C">
        <w:tc>
          <w:tcPr>
            <w:tcW w:w="1154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16B22" w:rsidRDefault="00316B22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316B22" w:rsidRDefault="00316B22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B22" w:rsidRDefault="00316B22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2" w:rsidRDefault="00316B22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2" w:rsidRPr="00930531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Приращение квалификации (обучение по д</w:t>
      </w:r>
      <w:r w:rsidRPr="009A4F69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ым профессиональным программам</w:t>
      </w:r>
      <w:r w:rsidRPr="009A4F69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 (в т.ч. по вопросам подготовки кадров по 50 наиболее востреб</w:t>
      </w:r>
      <w:r w:rsidRPr="009A4F69">
        <w:rPr>
          <w:rFonts w:ascii="Times New Roman" w:hAnsi="Times New Roman" w:cs="Times New Roman"/>
          <w:sz w:val="24"/>
          <w:szCs w:val="24"/>
        </w:rPr>
        <w:t>о</w:t>
      </w:r>
      <w:r w:rsidRPr="009A4F69">
        <w:rPr>
          <w:rFonts w:ascii="Times New Roman" w:hAnsi="Times New Roman" w:cs="Times New Roman"/>
          <w:sz w:val="24"/>
          <w:szCs w:val="24"/>
        </w:rPr>
        <w:t>ванным, новым и перспективным профессиям и специальностям</w:t>
      </w:r>
      <w:r>
        <w:rPr>
          <w:rFonts w:ascii="Times New Roman" w:hAnsi="Times New Roman" w:cs="Times New Roman"/>
          <w:sz w:val="24"/>
          <w:szCs w:val="24"/>
        </w:rPr>
        <w:t>); получение высшего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по профилю преподаваемой учебной дисциплины (профессии, специальности) и/или проф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лю педагогической деятельности (если такое отсутствовало); </w:t>
      </w:r>
      <w:r w:rsidRPr="00B843B6">
        <w:rPr>
          <w:rFonts w:ascii="Times New Roman" w:hAnsi="Times New Roman" w:cs="Times New Roman"/>
          <w:sz w:val="24"/>
          <w:szCs w:val="24"/>
        </w:rPr>
        <w:t>профессиональная переподготовка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2322C">
        <w:rPr>
          <w:rFonts w:ascii="Times New Roman" w:hAnsi="Times New Roman" w:cs="Times New Roman"/>
          <w:i/>
          <w:sz w:val="24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305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30531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930531">
        <w:rPr>
          <w:rFonts w:ascii="Times New Roman" w:hAnsi="Times New Roman" w:cs="Times New Roman"/>
          <w:sz w:val="24"/>
          <w:szCs w:val="24"/>
        </w:rPr>
        <w:t xml:space="preserve"> период</w:t>
      </w:r>
      <w:proofErr w:type="gramEnd"/>
    </w:p>
    <w:p w:rsidR="003E5106" w:rsidRPr="008C4101" w:rsidRDefault="00490D9A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7501DF">
        <w:rPr>
          <w:rFonts w:ascii="Times New Roman" w:hAnsi="Times New Roman" w:cs="Times New Roman"/>
        </w:rPr>
        <w:t>11</w:t>
      </w:r>
    </w:p>
    <w:tbl>
      <w:tblPr>
        <w:tblStyle w:val="a3"/>
        <w:tblW w:w="0" w:type="auto"/>
        <w:tblLook w:val="04A0"/>
      </w:tblPr>
      <w:tblGrid>
        <w:gridCol w:w="1843"/>
        <w:gridCol w:w="1126"/>
        <w:gridCol w:w="2568"/>
        <w:gridCol w:w="2226"/>
        <w:gridCol w:w="2410"/>
      </w:tblGrid>
      <w:tr w:rsidR="003E5106" w:rsidTr="00F14D6C">
        <w:tc>
          <w:tcPr>
            <w:tcW w:w="1843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126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68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Наименование и объема ДПП</w:t>
            </w:r>
          </w:p>
        </w:tc>
        <w:tc>
          <w:tcPr>
            <w:tcW w:w="2226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Организация, в</w:t>
            </w:r>
            <w:r w:rsidRPr="00930531">
              <w:rPr>
                <w:rFonts w:ascii="Times New Roman" w:hAnsi="Times New Roman" w:cs="Times New Roman"/>
              </w:rPr>
              <w:t>ы</w:t>
            </w:r>
            <w:r w:rsidRPr="00930531">
              <w:rPr>
                <w:rFonts w:ascii="Times New Roman" w:hAnsi="Times New Roman" w:cs="Times New Roman"/>
              </w:rPr>
              <w:t>давшая документ</w:t>
            </w:r>
          </w:p>
        </w:tc>
        <w:tc>
          <w:tcPr>
            <w:tcW w:w="2410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Вид документа и его реквизиты /удостоверение о п</w:t>
            </w:r>
            <w:r w:rsidRPr="00930531">
              <w:rPr>
                <w:rFonts w:ascii="Times New Roman" w:hAnsi="Times New Roman" w:cs="Times New Roman"/>
              </w:rPr>
              <w:t>о</w:t>
            </w:r>
            <w:r w:rsidRPr="00930531">
              <w:rPr>
                <w:rFonts w:ascii="Times New Roman" w:hAnsi="Times New Roman" w:cs="Times New Roman"/>
              </w:rPr>
              <w:t>вышении квалифик</w:t>
            </w:r>
            <w:r w:rsidRPr="00930531">
              <w:rPr>
                <w:rFonts w:ascii="Times New Roman" w:hAnsi="Times New Roman" w:cs="Times New Roman"/>
              </w:rPr>
              <w:t>а</w:t>
            </w:r>
            <w:r w:rsidRPr="00930531">
              <w:rPr>
                <w:rFonts w:ascii="Times New Roman" w:hAnsi="Times New Roman" w:cs="Times New Roman"/>
              </w:rPr>
              <w:lastRenderedPageBreak/>
              <w:t>ции; диплом о профе</w:t>
            </w:r>
            <w:r w:rsidRPr="00930531">
              <w:rPr>
                <w:rFonts w:ascii="Times New Roman" w:hAnsi="Times New Roman" w:cs="Times New Roman"/>
              </w:rPr>
              <w:t>с</w:t>
            </w:r>
            <w:r w:rsidRPr="00930531">
              <w:rPr>
                <w:rFonts w:ascii="Times New Roman" w:hAnsi="Times New Roman" w:cs="Times New Roman"/>
              </w:rPr>
              <w:t>сиональной перепо</w:t>
            </w:r>
            <w:r w:rsidRPr="00930531">
              <w:rPr>
                <w:rFonts w:ascii="Times New Roman" w:hAnsi="Times New Roman" w:cs="Times New Roman"/>
              </w:rPr>
              <w:t>д</w:t>
            </w:r>
            <w:r w:rsidRPr="00930531">
              <w:rPr>
                <w:rFonts w:ascii="Times New Roman" w:hAnsi="Times New Roman" w:cs="Times New Roman"/>
              </w:rPr>
              <w:t>готовк</w:t>
            </w:r>
            <w:r w:rsidR="00316B22">
              <w:rPr>
                <w:rFonts w:ascii="Times New Roman" w:hAnsi="Times New Roman" w:cs="Times New Roman"/>
              </w:rPr>
              <w:t>е; диплом о высшем образовании</w:t>
            </w:r>
          </w:p>
        </w:tc>
      </w:tr>
      <w:tr w:rsidR="003E5106" w:rsidTr="00F14D6C">
        <w:tc>
          <w:tcPr>
            <w:tcW w:w="1843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843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843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843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843" w:type="dxa"/>
          </w:tcPr>
          <w:p w:rsidR="003E5106" w:rsidRDefault="003E5106" w:rsidP="00F14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06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DF" w:rsidRPr="009C03E3" w:rsidRDefault="007501DF" w:rsidP="00750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Внешняя оценка личного вклада в повышение качества образования, успехи в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нальной деятельности </w:t>
      </w:r>
      <w:r w:rsidRPr="009C03E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03E3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9C03E3">
        <w:rPr>
          <w:rFonts w:ascii="Times New Roman" w:hAnsi="Times New Roman" w:cs="Times New Roman"/>
          <w:sz w:val="24"/>
          <w:szCs w:val="24"/>
        </w:rPr>
        <w:t xml:space="preserve"> период </w:t>
      </w:r>
    </w:p>
    <w:p w:rsidR="003E5106" w:rsidRPr="00E172DE" w:rsidRDefault="003E5106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  <w:r w:rsidR="007501DF">
        <w:rPr>
          <w:rFonts w:ascii="Times New Roman" w:hAnsi="Times New Roman" w:cs="Times New Roman"/>
        </w:rPr>
        <w:t>2</w:t>
      </w:r>
    </w:p>
    <w:tbl>
      <w:tblPr>
        <w:tblStyle w:val="a3"/>
        <w:tblW w:w="0" w:type="auto"/>
        <w:tblLook w:val="04A0"/>
      </w:tblPr>
      <w:tblGrid>
        <w:gridCol w:w="1899"/>
        <w:gridCol w:w="1328"/>
        <w:gridCol w:w="3402"/>
        <w:gridCol w:w="3544"/>
      </w:tblGrid>
      <w:tr w:rsidR="003E5106" w:rsidTr="00F14D6C">
        <w:tc>
          <w:tcPr>
            <w:tcW w:w="1899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28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Вид награды (благодарность, п</w:t>
            </w:r>
            <w:r w:rsidRPr="00930531">
              <w:rPr>
                <w:rFonts w:ascii="Times New Roman" w:hAnsi="Times New Roman" w:cs="Times New Roman"/>
              </w:rPr>
              <w:t>о</w:t>
            </w:r>
            <w:r w:rsidRPr="00930531">
              <w:rPr>
                <w:rFonts w:ascii="Times New Roman" w:hAnsi="Times New Roman" w:cs="Times New Roman"/>
              </w:rPr>
              <w:t>четная грамота и др.)</w:t>
            </w:r>
          </w:p>
        </w:tc>
        <w:tc>
          <w:tcPr>
            <w:tcW w:w="3544" w:type="dxa"/>
          </w:tcPr>
          <w:p w:rsidR="003E5106" w:rsidRPr="00930531" w:rsidRDefault="003E5106" w:rsidP="00F14D6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Орган, выдавший документ (орг</w:t>
            </w:r>
            <w:r w:rsidRPr="00930531">
              <w:rPr>
                <w:rFonts w:ascii="Times New Roman" w:hAnsi="Times New Roman" w:cs="Times New Roman"/>
              </w:rPr>
              <w:t>а</w:t>
            </w:r>
            <w:r w:rsidRPr="00930531">
              <w:rPr>
                <w:rFonts w:ascii="Times New Roman" w:hAnsi="Times New Roman" w:cs="Times New Roman"/>
              </w:rPr>
              <w:t>низация, ее статус)</w:t>
            </w:r>
          </w:p>
        </w:tc>
      </w:tr>
      <w:tr w:rsidR="003E5106" w:rsidTr="00F14D6C">
        <w:tc>
          <w:tcPr>
            <w:tcW w:w="1899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899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899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899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4D6C">
        <w:tc>
          <w:tcPr>
            <w:tcW w:w="1899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B6F" w:rsidRDefault="00630B6F" w:rsidP="00630B6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A61098" w:rsidRDefault="00A61098" w:rsidP="00A61098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30B6F" w:rsidRDefault="00A61098" w:rsidP="00A61098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30B6F" w:rsidRPr="00535C13" w:rsidRDefault="00630B6F" w:rsidP="00630B6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A46F49" w:rsidRDefault="00A46F49" w:rsidP="00A46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8A" w:rsidRDefault="003F0076" w:rsidP="0017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201__г.                                                 _______________________ </w:t>
      </w:r>
    </w:p>
    <w:p w:rsidR="003F0076" w:rsidRPr="003F0076" w:rsidRDefault="003F0076" w:rsidP="0017226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3F0076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proofErr w:type="gramStart"/>
      <w:r w:rsidRPr="003F0076">
        <w:rPr>
          <w:rFonts w:ascii="Times New Roman" w:hAnsi="Times New Roman" w:cs="Times New Roman"/>
          <w:i/>
          <w:sz w:val="20"/>
          <w:szCs w:val="20"/>
        </w:rPr>
        <w:t>аттесту</w:t>
      </w:r>
      <w:r>
        <w:rPr>
          <w:rFonts w:ascii="Times New Roman" w:hAnsi="Times New Roman" w:cs="Times New Roman"/>
          <w:i/>
          <w:sz w:val="20"/>
          <w:szCs w:val="20"/>
        </w:rPr>
        <w:t>емого</w:t>
      </w:r>
      <w:proofErr w:type="gramEnd"/>
    </w:p>
    <w:p w:rsidR="003F0076" w:rsidRDefault="003F0076" w:rsidP="0017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76" w:rsidRDefault="003F0076" w:rsidP="003F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Полноту и д</w:t>
      </w:r>
      <w:r w:rsidR="003526E9">
        <w:rPr>
          <w:rFonts w:ascii="Times New Roman" w:hAnsi="Times New Roman" w:cs="Times New Roman"/>
          <w:sz w:val="24"/>
          <w:szCs w:val="24"/>
        </w:rPr>
        <w:t xml:space="preserve">остоверность </w:t>
      </w:r>
      <w:r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3526E9">
        <w:rPr>
          <w:rFonts w:ascii="Times New Roman" w:hAnsi="Times New Roman" w:cs="Times New Roman"/>
          <w:sz w:val="24"/>
          <w:szCs w:val="24"/>
        </w:rPr>
        <w:t>представленн</w:t>
      </w:r>
      <w:r>
        <w:rPr>
          <w:rFonts w:ascii="Times New Roman" w:hAnsi="Times New Roman" w:cs="Times New Roman"/>
          <w:sz w:val="24"/>
          <w:szCs w:val="24"/>
        </w:rPr>
        <w:t>ой аттестуемым педагогическим работн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E92AF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к заявлению, подтверждаю:</w:t>
      </w:r>
    </w:p>
    <w:p w:rsidR="004172A2" w:rsidRDefault="004172A2" w:rsidP="003F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76" w:rsidRDefault="003F0076" w:rsidP="003F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образовательной организации  ________________</w:t>
      </w:r>
      <w:r w:rsidR="00A6109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  </w:t>
      </w:r>
    </w:p>
    <w:p w:rsidR="003F0076" w:rsidRPr="003F0076" w:rsidRDefault="003F0076" w:rsidP="003F007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6109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0076">
        <w:rPr>
          <w:rFonts w:ascii="Times New Roman" w:hAnsi="Times New Roman" w:cs="Times New Roman"/>
          <w:i/>
          <w:sz w:val="20"/>
          <w:szCs w:val="20"/>
        </w:rPr>
        <w:t>подпись/расшифровка</w:t>
      </w:r>
    </w:p>
    <w:sectPr w:rsidR="003F0076" w:rsidRPr="003F0076" w:rsidSect="006217AD">
      <w:footnotePr>
        <w:numFmt w:val="chicago"/>
      </w:footnotePr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706" w:rsidRDefault="00DA1706" w:rsidP="00742E8D">
      <w:pPr>
        <w:spacing w:after="0" w:line="240" w:lineRule="auto"/>
      </w:pPr>
      <w:r>
        <w:separator/>
      </w:r>
    </w:p>
  </w:endnote>
  <w:endnote w:type="continuationSeparator" w:id="1">
    <w:p w:rsidR="00DA1706" w:rsidRDefault="00DA1706" w:rsidP="0074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706" w:rsidRDefault="00DA1706" w:rsidP="00742E8D">
      <w:pPr>
        <w:spacing w:after="0" w:line="240" w:lineRule="auto"/>
      </w:pPr>
      <w:r>
        <w:separator/>
      </w:r>
    </w:p>
  </w:footnote>
  <w:footnote w:type="continuationSeparator" w:id="1">
    <w:p w:rsidR="00DA1706" w:rsidRDefault="00DA1706" w:rsidP="00742E8D">
      <w:pPr>
        <w:spacing w:after="0" w:line="240" w:lineRule="auto"/>
      </w:pPr>
      <w:r>
        <w:continuationSeparator/>
      </w:r>
    </w:p>
  </w:footnote>
  <w:footnote w:id="2">
    <w:p w:rsidR="00F14D6C" w:rsidRDefault="00F14D6C">
      <w:pPr>
        <w:pStyle w:val="a8"/>
        <w:rPr>
          <w:rFonts w:ascii="Times New Roman" w:hAnsi="Times New Roman" w:cs="Times New Roman"/>
          <w:sz w:val="18"/>
          <w:szCs w:val="24"/>
        </w:rPr>
      </w:pPr>
      <w:r>
        <w:rPr>
          <w:rStyle w:val="aa"/>
        </w:rPr>
        <w:t>*</w:t>
      </w:r>
      <w:r>
        <w:t xml:space="preserve"> </w:t>
      </w: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п.36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первой квалификационной категории</w:t>
      </w:r>
      <w:r w:rsidRPr="009040E9">
        <w:rPr>
          <w:rFonts w:ascii="Times New Roman" w:hAnsi="Times New Roman" w:cs="Times New Roman"/>
          <w:sz w:val="18"/>
          <w:szCs w:val="24"/>
        </w:rPr>
        <w:t xml:space="preserve">; </w:t>
      </w:r>
    </w:p>
    <w:p w:rsidR="00F14D6C" w:rsidRPr="009040E9" w:rsidRDefault="00F14D6C">
      <w:pPr>
        <w:pStyle w:val="a8"/>
        <w:rPr>
          <w:sz w:val="14"/>
        </w:rPr>
      </w:pP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п.37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</w:footnote>
  <w:footnote w:id="3">
    <w:p w:rsidR="00F14D6C" w:rsidRDefault="00F14D6C">
      <w:pPr>
        <w:pStyle w:val="a8"/>
        <w:rPr>
          <w:rFonts w:ascii="Times New Roman" w:hAnsi="Times New Roman" w:cs="Times New Roman"/>
          <w:i/>
          <w:sz w:val="18"/>
          <w:szCs w:val="24"/>
        </w:rPr>
      </w:pPr>
      <w:r>
        <w:rPr>
          <w:rStyle w:val="aa"/>
        </w:rPr>
        <w:t>**</w:t>
      </w:r>
      <w:r>
        <w:t xml:space="preserve"> </w:t>
      </w:r>
      <w:r>
        <w:rPr>
          <w:rFonts w:ascii="Times New Roman" w:hAnsi="Times New Roman" w:cs="Times New Roman"/>
          <w:sz w:val="18"/>
          <w:szCs w:val="24"/>
        </w:rPr>
        <w:t>д</w:t>
      </w:r>
      <w:r w:rsidRPr="003E6B99">
        <w:rPr>
          <w:rFonts w:ascii="Times New Roman" w:hAnsi="Times New Roman" w:cs="Times New Roman"/>
          <w:sz w:val="18"/>
          <w:szCs w:val="24"/>
        </w:rPr>
        <w:t>ля преподавателей со стажем работы до двух лет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8E6EE6">
        <w:rPr>
          <w:rFonts w:ascii="Times New Roman" w:hAnsi="Times New Roman" w:cs="Times New Roman"/>
          <w:i/>
          <w:sz w:val="18"/>
          <w:szCs w:val="24"/>
        </w:rPr>
        <w:t xml:space="preserve"> – по семестрам учебного года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  <w:p w:rsidR="00F14D6C" w:rsidRPr="00956FB3" w:rsidRDefault="00F14D6C">
      <w:pPr>
        <w:pStyle w:val="a8"/>
        <w:rPr>
          <w:sz w:val="18"/>
          <w:szCs w:val="18"/>
        </w:rPr>
      </w:pPr>
      <w:r w:rsidRPr="002134FB">
        <w:rPr>
          <w:rFonts w:ascii="Times New Roman" w:hAnsi="Times New Roman" w:cs="Times New Roman"/>
          <w:i/>
          <w:sz w:val="16"/>
          <w:szCs w:val="16"/>
        </w:rPr>
        <w:t>***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956FB3">
        <w:rPr>
          <w:rFonts w:ascii="Times New Roman" w:hAnsi="Times New Roman" w:cs="Times New Roman"/>
          <w:sz w:val="18"/>
          <w:szCs w:val="18"/>
        </w:rPr>
        <w:t>оказатель дол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956FB3">
        <w:rPr>
          <w:rFonts w:ascii="Times New Roman" w:hAnsi="Times New Roman" w:cs="Times New Roman"/>
          <w:sz w:val="18"/>
          <w:szCs w:val="18"/>
        </w:rPr>
        <w:t xml:space="preserve"> рассчитывается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956FB3">
        <w:rPr>
          <w:rFonts w:ascii="Times New Roman" w:hAnsi="Times New Roman" w:cs="Times New Roman"/>
          <w:sz w:val="18"/>
          <w:szCs w:val="18"/>
        </w:rPr>
        <w:t xml:space="preserve">сходя из </w:t>
      </w:r>
      <w:r w:rsidRPr="00956FB3">
        <w:rPr>
          <w:rFonts w:ascii="Times New Roman" w:hAnsi="Times New Roman" w:cs="Times New Roman"/>
          <w:sz w:val="18"/>
          <w:szCs w:val="18"/>
          <w:u w:val="single"/>
        </w:rPr>
        <w:t>общего числа</w:t>
      </w:r>
      <w:r w:rsidRPr="00956FB3">
        <w:rPr>
          <w:rFonts w:ascii="Times New Roman" w:hAnsi="Times New Roman" w:cs="Times New Roman"/>
          <w:sz w:val="18"/>
          <w:szCs w:val="18"/>
        </w:rPr>
        <w:t xml:space="preserve"> обучающихся, осваивающих УД (МДК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56FB3">
        <w:rPr>
          <w:rFonts w:ascii="Times New Roman" w:hAnsi="Times New Roman" w:cs="Times New Roman"/>
          <w:sz w:val="18"/>
          <w:szCs w:val="18"/>
        </w:rPr>
        <w:t xml:space="preserve"> ПМ) у преподавателя</w:t>
      </w:r>
    </w:p>
  </w:footnote>
  <w:footnote w:id="4">
    <w:p w:rsidR="00F14D6C" w:rsidRDefault="00F14D6C" w:rsidP="00937DAE">
      <w:pPr>
        <w:pStyle w:val="a4"/>
        <w:spacing w:after="0" w:line="240" w:lineRule="auto"/>
        <w:ind w:left="34"/>
      </w:pPr>
      <w:r>
        <w:rPr>
          <w:rStyle w:val="aa"/>
        </w:rPr>
        <w:footnoteRef/>
      </w:r>
      <w:r>
        <w:t xml:space="preserve"> </w:t>
      </w:r>
      <w:r w:rsidRPr="00937DAE">
        <w:rPr>
          <w:rFonts w:ascii="Times New Roman" w:hAnsi="Times New Roman" w:cs="Times New Roman"/>
          <w:i/>
          <w:sz w:val="18"/>
          <w:szCs w:val="24"/>
        </w:rPr>
        <w:t>для преподавателей профессионального цикла, если она предусмотрена учебным планом</w:t>
      </w:r>
    </w:p>
  </w:footnote>
  <w:footnote w:id="5">
    <w:p w:rsidR="00F14D6C" w:rsidRDefault="00F14D6C">
      <w:pPr>
        <w:pStyle w:val="a8"/>
      </w:pPr>
      <w:r>
        <w:rPr>
          <w:rStyle w:val="aa"/>
        </w:rPr>
        <w:t>***</w:t>
      </w:r>
      <w:r>
        <w:t xml:space="preserve"> </w:t>
      </w:r>
      <w:r>
        <w:rPr>
          <w:rFonts w:ascii="Times New Roman" w:hAnsi="Times New Roman" w:cs="Times New Roman"/>
          <w:sz w:val="18"/>
        </w:rPr>
        <w:t>со ссылкой на подтверждающий документ (с реквизитами): диплом, грамота, сертификат и др.</w:t>
      </w:r>
    </w:p>
  </w:footnote>
  <w:footnote w:id="6">
    <w:p w:rsidR="00F14D6C" w:rsidRDefault="00F14D6C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4F3"/>
    <w:multiLevelType w:val="multilevel"/>
    <w:tmpl w:val="8BAC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845D1"/>
    <w:multiLevelType w:val="multilevel"/>
    <w:tmpl w:val="2B14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247EC"/>
    <w:multiLevelType w:val="multilevel"/>
    <w:tmpl w:val="DD3A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32CC4"/>
    <w:multiLevelType w:val="multilevel"/>
    <w:tmpl w:val="14E4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47154"/>
    <w:multiLevelType w:val="multilevel"/>
    <w:tmpl w:val="CB5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23AAA"/>
    <w:multiLevelType w:val="multilevel"/>
    <w:tmpl w:val="7AFEE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12B04"/>
    <w:multiLevelType w:val="multilevel"/>
    <w:tmpl w:val="E726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172269"/>
    <w:rsid w:val="00001D87"/>
    <w:rsid w:val="0000430F"/>
    <w:rsid w:val="00043342"/>
    <w:rsid w:val="00056B11"/>
    <w:rsid w:val="00087A2D"/>
    <w:rsid w:val="00094F17"/>
    <w:rsid w:val="0009565A"/>
    <w:rsid w:val="000A36D9"/>
    <w:rsid w:val="000B3EDE"/>
    <w:rsid w:val="000F3AE4"/>
    <w:rsid w:val="000F7B01"/>
    <w:rsid w:val="00165BE1"/>
    <w:rsid w:val="00172269"/>
    <w:rsid w:val="0018468A"/>
    <w:rsid w:val="001D613F"/>
    <w:rsid w:val="002134FB"/>
    <w:rsid w:val="00216B31"/>
    <w:rsid w:val="00242C6B"/>
    <w:rsid w:val="002744BA"/>
    <w:rsid w:val="0027638F"/>
    <w:rsid w:val="00294F28"/>
    <w:rsid w:val="002B5D64"/>
    <w:rsid w:val="00316B22"/>
    <w:rsid w:val="00344C82"/>
    <w:rsid w:val="003526E9"/>
    <w:rsid w:val="00387827"/>
    <w:rsid w:val="003A6992"/>
    <w:rsid w:val="003B0760"/>
    <w:rsid w:val="003C5D75"/>
    <w:rsid w:val="003E4CD2"/>
    <w:rsid w:val="003E5106"/>
    <w:rsid w:val="003E6B99"/>
    <w:rsid w:val="003F0076"/>
    <w:rsid w:val="0040279C"/>
    <w:rsid w:val="004053DA"/>
    <w:rsid w:val="004172A2"/>
    <w:rsid w:val="004539BC"/>
    <w:rsid w:val="00467B1F"/>
    <w:rsid w:val="00490D9A"/>
    <w:rsid w:val="004A700B"/>
    <w:rsid w:val="004B2B38"/>
    <w:rsid w:val="004D2F3E"/>
    <w:rsid w:val="00504D9A"/>
    <w:rsid w:val="00535C13"/>
    <w:rsid w:val="00563568"/>
    <w:rsid w:val="005D21DB"/>
    <w:rsid w:val="006217AD"/>
    <w:rsid w:val="00627B67"/>
    <w:rsid w:val="00630B6F"/>
    <w:rsid w:val="006908E2"/>
    <w:rsid w:val="00697410"/>
    <w:rsid w:val="006A7D57"/>
    <w:rsid w:val="006B6DEF"/>
    <w:rsid w:val="006E2CD3"/>
    <w:rsid w:val="00700B11"/>
    <w:rsid w:val="00736A3B"/>
    <w:rsid w:val="00742E8D"/>
    <w:rsid w:val="007501DF"/>
    <w:rsid w:val="00764EA2"/>
    <w:rsid w:val="007D6E2E"/>
    <w:rsid w:val="007F7D39"/>
    <w:rsid w:val="00804F22"/>
    <w:rsid w:val="008556D8"/>
    <w:rsid w:val="008D6C46"/>
    <w:rsid w:val="008E6EE6"/>
    <w:rsid w:val="009040E9"/>
    <w:rsid w:val="00937DAE"/>
    <w:rsid w:val="00956FB3"/>
    <w:rsid w:val="00961E24"/>
    <w:rsid w:val="009C10A5"/>
    <w:rsid w:val="009D54A2"/>
    <w:rsid w:val="009E5733"/>
    <w:rsid w:val="009E6C38"/>
    <w:rsid w:val="009F4834"/>
    <w:rsid w:val="00A06EAE"/>
    <w:rsid w:val="00A46F49"/>
    <w:rsid w:val="00A61098"/>
    <w:rsid w:val="00A85AC5"/>
    <w:rsid w:val="00AB4556"/>
    <w:rsid w:val="00B01B33"/>
    <w:rsid w:val="00B13BD0"/>
    <w:rsid w:val="00B15AA6"/>
    <w:rsid w:val="00B32ABC"/>
    <w:rsid w:val="00B40DBA"/>
    <w:rsid w:val="00B4296A"/>
    <w:rsid w:val="00B80E8F"/>
    <w:rsid w:val="00B86D21"/>
    <w:rsid w:val="00BA36D3"/>
    <w:rsid w:val="00BD3B5C"/>
    <w:rsid w:val="00BF07DE"/>
    <w:rsid w:val="00C01ADA"/>
    <w:rsid w:val="00C554B4"/>
    <w:rsid w:val="00C57C38"/>
    <w:rsid w:val="00CA4101"/>
    <w:rsid w:val="00CB013E"/>
    <w:rsid w:val="00CB6CA3"/>
    <w:rsid w:val="00D972A2"/>
    <w:rsid w:val="00DA1706"/>
    <w:rsid w:val="00DD705F"/>
    <w:rsid w:val="00DF410E"/>
    <w:rsid w:val="00E12BBF"/>
    <w:rsid w:val="00E4451B"/>
    <w:rsid w:val="00E83DCA"/>
    <w:rsid w:val="00E92AFD"/>
    <w:rsid w:val="00EA50F8"/>
    <w:rsid w:val="00F01728"/>
    <w:rsid w:val="00F14D6C"/>
    <w:rsid w:val="00F417E8"/>
    <w:rsid w:val="00FD1ABC"/>
    <w:rsid w:val="00FD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73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742E8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42E8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42E8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E6E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6EE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E6EE6"/>
    <w:rPr>
      <w:vertAlign w:val="superscript"/>
    </w:rPr>
  </w:style>
  <w:style w:type="paragraph" w:customStyle="1" w:styleId="c4">
    <w:name w:val="c4"/>
    <w:basedOn w:val="a"/>
    <w:rsid w:val="006E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E2CD3"/>
  </w:style>
  <w:style w:type="paragraph" w:styleId="ab">
    <w:name w:val="Normal (Web)"/>
    <w:basedOn w:val="a"/>
    <w:uiPriority w:val="99"/>
    <w:semiHidden/>
    <w:unhideWhenUsed/>
    <w:rsid w:val="0021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4D6C"/>
  </w:style>
  <w:style w:type="character" w:customStyle="1" w:styleId="c17">
    <w:name w:val="c17"/>
    <w:basedOn w:val="a0"/>
    <w:rsid w:val="00F14D6C"/>
  </w:style>
  <w:style w:type="paragraph" w:customStyle="1" w:styleId="c1">
    <w:name w:val="c1"/>
    <w:basedOn w:val="a"/>
    <w:rsid w:val="00F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14D6C"/>
  </w:style>
  <w:style w:type="character" w:customStyle="1" w:styleId="c25">
    <w:name w:val="c25"/>
    <w:basedOn w:val="a0"/>
    <w:rsid w:val="00F14D6C"/>
  </w:style>
  <w:style w:type="paragraph" w:customStyle="1" w:styleId="c46">
    <w:name w:val="c46"/>
    <w:basedOn w:val="a"/>
    <w:rsid w:val="00F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F14D6C"/>
  </w:style>
  <w:style w:type="character" w:customStyle="1" w:styleId="c82">
    <w:name w:val="c82"/>
    <w:basedOn w:val="a0"/>
    <w:rsid w:val="00F14D6C"/>
  </w:style>
  <w:style w:type="character" w:customStyle="1" w:styleId="c147">
    <w:name w:val="c147"/>
    <w:basedOn w:val="a0"/>
    <w:rsid w:val="00700B11"/>
  </w:style>
  <w:style w:type="character" w:customStyle="1" w:styleId="c80">
    <w:name w:val="c80"/>
    <w:basedOn w:val="a0"/>
    <w:rsid w:val="00700B11"/>
  </w:style>
  <w:style w:type="character" w:customStyle="1" w:styleId="c34">
    <w:name w:val="c34"/>
    <w:basedOn w:val="a0"/>
    <w:rsid w:val="00700B11"/>
  </w:style>
  <w:style w:type="character" w:styleId="ac">
    <w:name w:val="Hyperlink"/>
    <w:basedOn w:val="a0"/>
    <w:uiPriority w:val="99"/>
    <w:semiHidden/>
    <w:unhideWhenUsed/>
    <w:rsid w:val="00700B11"/>
    <w:rPr>
      <w:color w:val="0000FF"/>
      <w:u w:val="single"/>
    </w:rPr>
  </w:style>
  <w:style w:type="character" w:customStyle="1" w:styleId="c37">
    <w:name w:val="c37"/>
    <w:basedOn w:val="a0"/>
    <w:rsid w:val="00700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sovet.org&amp;sa=D&amp;ust=1503867899691000&amp;usg=AFQjCNH4IrlZ3CHcVwJalOQbtm_HI08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firo.ru/&amp;sa=D&amp;ust=1503867899693000&amp;usg=AFQjCNFufApGcpICyLpWOm_ROqZA6FZ09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firo.ru/?page_id%3D985&amp;sa=D&amp;ust=1503867899692000&amp;usg=AFQjCNEHfidjPV-cDOF12wyhOK7YGgef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umk-spo.biz&amp;sa=D&amp;ust=1503867899692000&amp;usg=AFQjCNH08NBgzjFuGSz_gB3oia8KoVUCv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4156F-05B4-4678-A4BF-A8AE59B8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Admin</cp:lastModifiedBy>
  <cp:revision>13</cp:revision>
  <dcterms:created xsi:type="dcterms:W3CDTF">2018-01-30T04:01:00Z</dcterms:created>
  <dcterms:modified xsi:type="dcterms:W3CDTF">2019-12-10T12:06:00Z</dcterms:modified>
</cp:coreProperties>
</file>