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КРАЕВОЕ ГОСУДАРСТВЕННОЕ БЮДЖЕТНОЕ  ПРОФЕССИОНАЛЬНОЕ ОБРАЗОВАТЕЛЬНОЕ УЧРЕЖДЕНИЕ «ПРОФЕССИОНАЛЬНЫЙ ЛИЦЕЙ НЕМЕЦКОГО НАЦИОНАЛЬНОГО РАЙОНА»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Методическая разработка МДК 01.01. «Розничная торговля непродовольственными товарами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открытого урока по теме: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 Изучение ассортимента и определение качества игрушек»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Title"/>
        <w:ind w:left="4140" w:right="113"/>
        <w:jc w:val="right"/>
        <w:rPr/>
      </w:pPr>
      <w:r>
        <w:rPr>
          <w:b w:val="false"/>
          <w:i w:val="false"/>
          <w:sz w:val="28"/>
          <w:szCs w:val="28"/>
        </w:rPr>
        <w:t>Составил:</w:t>
      </w:r>
    </w:p>
    <w:p>
      <w:pPr>
        <w:pStyle w:val="Title"/>
        <w:ind w:left="4140" w:right="113"/>
        <w:jc w:val="right"/>
        <w:rPr/>
      </w:pPr>
      <w:r>
        <w:rPr>
          <w:b w:val="false"/>
          <w:i w:val="false"/>
          <w:sz w:val="28"/>
          <w:szCs w:val="28"/>
        </w:rPr>
        <w:t>Преподаватель дисциплин профессионального цикла КГБПОУ «Профессиональный лицей Немецкого национального района»</w:t>
      </w:r>
    </w:p>
    <w:p>
      <w:pPr>
        <w:pStyle w:val="Title"/>
        <w:ind w:left="4140" w:right="113"/>
        <w:jc w:val="right"/>
        <w:rPr/>
      </w:pPr>
      <w:r>
        <w:rPr>
          <w:b w:val="false"/>
          <w:i w:val="false"/>
        </w:rPr>
        <w:t>Дегнер Марина Николаевна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Гальбштадт 2025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b/>
          <w:sz w:val="28"/>
          <w:szCs w:val="28"/>
        </w:rPr>
        <w:t>Открытый урок:</w:t>
      </w:r>
      <w:r>
        <w:rPr>
          <w:rFonts w:cs="Times New Roman" w:ascii="Times New Roman" w:hAnsi="Times New Roman"/>
          <w:sz w:val="28"/>
          <w:szCs w:val="28"/>
        </w:rPr>
        <w:t xml:space="preserve"> МДК 01.01 «Розничная торговля непродовольственными товарами» по теме: «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Изучение ассортимента и определение качества игрушек» </w:t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Методические рекомендации по проведению урока. 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Вид занятия:  </w:t>
      </w:r>
      <w:r>
        <w:rPr>
          <w:rFonts w:cs="Times New Roman" w:ascii="Times New Roman" w:hAnsi="Times New Roman"/>
          <w:sz w:val="28"/>
          <w:szCs w:val="28"/>
        </w:rPr>
        <w:t>практикум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Продолжительность занятия: </w:t>
      </w:r>
      <w:r>
        <w:rPr>
          <w:rFonts w:cs="Times New Roman" w:ascii="Times New Roman" w:hAnsi="Times New Roman"/>
          <w:sz w:val="28"/>
          <w:szCs w:val="28"/>
          <w:lang w:val="ru-RU"/>
        </w:rPr>
        <w:t>90</w:t>
      </w:r>
      <w:r>
        <w:rPr>
          <w:rFonts w:cs="Times New Roman" w:ascii="Times New Roman" w:hAnsi="Times New Roman"/>
          <w:sz w:val="28"/>
          <w:szCs w:val="28"/>
        </w:rPr>
        <w:t xml:space="preserve"> минут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Методическая цель </w:t>
      </w:r>
      <w:r>
        <w:rPr>
          <w:rFonts w:cs="Times New Roman" w:ascii="Times New Roman" w:hAnsi="Times New Roman"/>
          <w:sz w:val="28"/>
          <w:szCs w:val="28"/>
        </w:rPr>
        <w:t xml:space="preserve">- формирование общих и профессиональных компетенцией через организацию самостоятельной работы обучающихся. </w:t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ПК 1.1. Проверять качество, комплектность, количественные характеристики непродовольственных товаров.</w:t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ПК 1.2. Осуществлять подготовку, размещение товаров в торговом зале                                  и выкладку на торгово-технологическом оборудовании.</w:t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ПК 1.3. Обслуживать покупателей и предоставлять достоверную информацию о качестве, потребительских свойствах товаров, требованиях безопасности их эксплуатации.</w:t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ПК 1.4. Осуществлять контроль за сохранностью товарно-материальных ценностей.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ОК 1. Понимать сущность и социальную значимость своей будущей профессии, проявлять к ней устойчивый интерес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ОК 4. Осуществлять поиск информации, необходимой для эффективного выполнения профессиональных задач.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ОК 5. Использовать информационно-коммуникативные технологии в профессиональной деятельности</w:t>
      </w:r>
      <w:r>
        <w:rPr>
          <w:rFonts w:cs="Times New Roman" w:ascii="Times New Roman" w:hAnsi="Times New Roman"/>
          <w:b/>
          <w:sz w:val="28"/>
          <w:szCs w:val="28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 разработке представлены различные варианты заданий по материалу </w:t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изучаемой темы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«Изучение ассортимента и определение качества игрушек» </w:t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Опрос обучающихся проводится в  форме - фронтального опроса, 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ab/>
        <w:t>Объяснение  материала  для выполнения практической работы включает в себя элементы лекции с  использованием наглядных пособий,  образцов игрушек.</w:t>
      </w:r>
    </w:p>
    <w:p>
      <w:pPr>
        <w:pStyle w:val="Normal"/>
        <w:spacing w:before="0" w:after="0"/>
        <w:ind w:firstLine="708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Закрепление  материала по изучению ассортимента игрушек  и определению их качества выполняется в 2 этапа: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первый – составление классификации игрушек.</w:t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второй – индивидуально </w:t>
      </w:r>
      <w:r>
        <w:rPr>
          <w:rFonts w:cs="Times New Roman" w:ascii="Times New Roman" w:hAnsi="Times New Roman"/>
          <w:sz w:val="28"/>
          <w:szCs w:val="28"/>
          <w:lang w:val="ru-RU"/>
        </w:rPr>
        <w:t>(</w:t>
      </w:r>
      <w:r>
        <w:rPr>
          <w:rFonts w:cs="Times New Roman" w:ascii="Times New Roman" w:hAnsi="Times New Roman"/>
          <w:sz w:val="28"/>
          <w:szCs w:val="28"/>
        </w:rPr>
        <w:t>микрогруппой</w:t>
      </w:r>
      <w:r>
        <w:rPr>
          <w:rFonts w:cs="Times New Roman" w:ascii="Times New Roman" w:hAnsi="Times New Roman"/>
          <w:sz w:val="28"/>
          <w:szCs w:val="28"/>
          <w:lang w:val="ru-RU"/>
        </w:rPr>
        <w:t>)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Образцы игрушек оцениваются микрогруппами  под руководством преподавателя. </w:t>
      </w:r>
    </w:p>
    <w:p>
      <w:pPr>
        <w:pStyle w:val="Normal"/>
        <w:spacing w:before="0" w:after="0"/>
        <w:ind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Завершается занятие: Ответом на контрольные вопросы.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Постоянная смена различных видов деятельности не позволяет обучающимся скучать и  утомляться, таким образом, цель урока достигается  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разнообразными способами 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Цели урока: 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b/>
          <w:i/>
          <w:sz w:val="28"/>
          <w:szCs w:val="28"/>
          <w:u w:val="single"/>
        </w:rPr>
        <w:t xml:space="preserve">Образовательная: 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- формирование знаний  и умений определять  ассортимент и товароведную характеристику игрушек различного педагогического,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возрастного назначения, потребительских свойств игрушек;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-научить давать товароведную характеристику образцов по всем признакам классификации и проверять качество в соответствии с требованиями стандарта органолептическим методом.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b/>
          <w:i/>
          <w:sz w:val="28"/>
          <w:szCs w:val="28"/>
          <w:u w:val="single"/>
        </w:rPr>
        <w:t xml:space="preserve">Воспитательная: 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- воспитание любви к профессии, привитие интереса к изучаемому предмету 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- воспитание практического и рационального представления об ассортименте и качестве игрушек. 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- воспитание чувства ответственности за своё дело, чувства сотрудничества, уважительного отношения друг к другу. 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b/>
          <w:i/>
          <w:sz w:val="28"/>
          <w:szCs w:val="28"/>
          <w:u w:val="single"/>
        </w:rPr>
        <w:t xml:space="preserve">Развивающая: 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- развитие речи, мышления, умения сравнивать, анализировать, делать 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выводы. 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- развитие способности к классификации, умение выделять общие признаки 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игрушек. </w:t>
      </w:r>
    </w:p>
    <w:p>
      <w:pPr>
        <w:pStyle w:val="Normal"/>
        <w:spacing w:before="0" w:after="0"/>
        <w:jc w:val="left"/>
        <w:rPr>
          <w:lang w:val="ru-RU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Оснащение: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учебный кабинет, ПК, проектор, экран, учебная доска, раздаточный материал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 xml:space="preserve"> образцы игрушек в ассортименте</w:t>
      </w:r>
      <w:r>
        <w:rPr>
          <w:rFonts w:cs="Times New Roman" w:ascii="Times New Roman" w:hAnsi="Times New Roman"/>
          <w:sz w:val="28"/>
          <w:szCs w:val="28"/>
          <w:lang w:val="ru-RU"/>
        </w:rPr>
        <w:t>,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нормативные технические документы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(ГОСТ),</w:t>
      </w:r>
      <w:r>
        <w:rPr>
          <w:rFonts w:cs="Times New Roman" w:ascii="Times New Roman" w:hAnsi="Times New Roman"/>
          <w:sz w:val="28"/>
          <w:szCs w:val="28"/>
        </w:rPr>
        <w:t xml:space="preserve"> опорный конспект (рабочая тетрадь).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Используемые технологии: 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Технология игрового обучения 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Интегрированное обучение</w:t>
      </w:r>
      <w:r>
        <w:rPr>
          <w:rFonts w:cs="Times New Roman" w:ascii="Times New Roman" w:hAnsi="Times New Roman"/>
          <w:b/>
          <w:sz w:val="28"/>
          <w:szCs w:val="28"/>
        </w:rPr>
        <w:t xml:space="preserve">  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План урока: 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1. Организационный момент – </w:t>
      </w:r>
      <w:r>
        <w:rPr>
          <w:rFonts w:cs="Times New Roman" w:ascii="Times New Roman" w:hAnsi="Times New Roman"/>
          <w:sz w:val="28"/>
          <w:szCs w:val="28"/>
          <w:lang w:val="ru-RU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минуты </w:t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</w:rPr>
        <w:t xml:space="preserve">2. Актуализация </w:t>
      </w:r>
      <w:r>
        <w:rPr>
          <w:rFonts w:cs="Times New Roman" w:ascii="Times New Roman" w:hAnsi="Times New Roman"/>
          <w:sz w:val="28"/>
          <w:szCs w:val="28"/>
          <w:lang w:val="ru-RU"/>
        </w:rPr>
        <w:t>темы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-7 минут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3.Актуализация полученных ранее </w:t>
      </w:r>
      <w:r>
        <w:rPr>
          <w:rFonts w:cs="Times New Roman" w:ascii="Times New Roman" w:hAnsi="Times New Roman"/>
          <w:sz w:val="28"/>
          <w:szCs w:val="28"/>
        </w:rPr>
        <w:t xml:space="preserve"> знаний – </w:t>
      </w:r>
      <w:r>
        <w:rPr>
          <w:rFonts w:cs="Times New Roman" w:ascii="Times New Roman" w:hAnsi="Times New Roman"/>
          <w:sz w:val="28"/>
          <w:szCs w:val="28"/>
          <w:lang w:val="ru-RU"/>
        </w:rPr>
        <w:t>10</w:t>
      </w:r>
      <w:r>
        <w:rPr>
          <w:rFonts w:cs="Times New Roman" w:ascii="Times New Roman" w:hAnsi="Times New Roman"/>
          <w:sz w:val="28"/>
          <w:szCs w:val="28"/>
        </w:rPr>
        <w:t xml:space="preserve"> минут 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. Изложение задания практической работы – 15 минут 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  <w:lang w:val="ru-RU"/>
        </w:rPr>
        <w:t>Выполнение п</w:t>
      </w:r>
      <w:r>
        <w:rPr>
          <w:rFonts w:cs="Times New Roman" w:ascii="Times New Roman" w:hAnsi="Times New Roman"/>
          <w:sz w:val="28"/>
          <w:szCs w:val="28"/>
        </w:rPr>
        <w:t>рактическ</w:t>
      </w:r>
      <w:r>
        <w:rPr>
          <w:rFonts w:cs="Times New Roman" w:ascii="Times New Roman" w:hAnsi="Times New Roman"/>
          <w:sz w:val="28"/>
          <w:szCs w:val="28"/>
          <w:lang w:val="ru-RU"/>
        </w:rPr>
        <w:t>ой</w:t>
      </w:r>
      <w:r>
        <w:rPr>
          <w:rFonts w:cs="Times New Roman" w:ascii="Times New Roman" w:hAnsi="Times New Roman"/>
          <w:sz w:val="28"/>
          <w:szCs w:val="28"/>
        </w:rPr>
        <w:t xml:space="preserve"> работ</w:t>
      </w:r>
      <w:r>
        <w:rPr>
          <w:rFonts w:cs="Times New Roman" w:ascii="Times New Roman" w:hAnsi="Times New Roman"/>
          <w:sz w:val="28"/>
          <w:szCs w:val="28"/>
          <w:lang w:val="ru-RU"/>
        </w:rPr>
        <w:t>ы</w:t>
      </w:r>
      <w:r>
        <w:rPr>
          <w:rFonts w:cs="Times New Roman" w:ascii="Times New Roman" w:hAnsi="Times New Roman"/>
          <w:sz w:val="28"/>
          <w:szCs w:val="28"/>
        </w:rPr>
        <w:t xml:space="preserve"> – </w:t>
      </w:r>
      <w:r>
        <w:rPr>
          <w:rFonts w:cs="Times New Roman" w:ascii="Times New Roman" w:hAnsi="Times New Roman"/>
          <w:sz w:val="28"/>
          <w:szCs w:val="28"/>
          <w:lang w:val="ru-RU"/>
        </w:rPr>
        <w:t>50</w:t>
      </w:r>
      <w:r>
        <w:rPr>
          <w:rFonts w:cs="Times New Roman" w:ascii="Times New Roman" w:hAnsi="Times New Roman"/>
          <w:sz w:val="28"/>
          <w:szCs w:val="28"/>
        </w:rPr>
        <w:t xml:space="preserve"> минут 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6</w:t>
      </w:r>
      <w:r>
        <w:rPr>
          <w:rFonts w:cs="Times New Roman" w:ascii="Times New Roman" w:hAnsi="Times New Roman"/>
          <w:sz w:val="28"/>
          <w:szCs w:val="28"/>
        </w:rPr>
        <w:t>. Подведение итогов урока – 5 минут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7</w:t>
      </w:r>
      <w:r>
        <w:rPr>
          <w:rFonts w:cs="Times New Roman" w:ascii="Times New Roman" w:hAnsi="Times New Roman"/>
          <w:sz w:val="28"/>
          <w:szCs w:val="28"/>
        </w:rPr>
        <w:t>. Оглашение домашнего задания, оценки – 5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минут</w:t>
      </w:r>
    </w:p>
    <w:p>
      <w:pPr>
        <w:pStyle w:val="Normal"/>
        <w:spacing w:before="0" w:after="0"/>
        <w:jc w:val="left"/>
        <w:rPr/>
      </w:pPr>
      <w:r>
        <w:rPr/>
      </w:r>
    </w:p>
    <w:p>
      <w:pPr>
        <w:pStyle w:val="Normal"/>
        <w:spacing w:before="0" w:after="0"/>
        <w:jc w:val="left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1. Организационный момент – 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3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минуты</w:t>
      </w:r>
    </w:p>
    <w:p>
      <w:pPr>
        <w:pStyle w:val="Normal"/>
        <w:spacing w:before="0" w:after="0"/>
        <w:jc w:val="left"/>
        <w:rPr/>
      </w:pPr>
      <w:r>
        <w:rPr>
          <w:rStyle w:val="Strong"/>
          <w:rFonts w:ascii="Times New Roman" w:hAnsi="Times New Roman"/>
          <w:b w:val="false"/>
          <w:bCs/>
          <w:sz w:val="28"/>
          <w:szCs w:val="28"/>
        </w:rPr>
        <w:t>А) Приветствие преподавателя: Здравствуйте ребята, я хочу провести с вами практическое занятие  профессионального модуля  «Розничная торговля непродовольственными товарами».  Надеюсь, что занятие  будет познавательным и интересным. Вы согласны?</w:t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XO Thames" w:hAnsi="XO Thames"/>
          <w:b w:val="false"/>
          <w:bCs/>
          <w:sz w:val="28"/>
          <w:szCs w:val="28"/>
        </w:rPr>
        <w:t xml:space="preserve">Б) </w:t>
      </w:r>
      <w:r>
        <w:rPr>
          <w:rStyle w:val="Strong"/>
          <w:rFonts w:ascii="Times New Roman" w:hAnsi="Times New Roman"/>
          <w:b w:val="false"/>
          <w:bCs/>
          <w:sz w:val="28"/>
          <w:szCs w:val="28"/>
        </w:rPr>
        <w:t>Проверка присутствующих.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0"/>
        <w:jc w:val="left"/>
        <w:rPr/>
      </w:pPr>
      <w:r>
        <w:rPr>
          <w:rStyle w:val="Strong"/>
          <w:rFonts w:ascii="Times New Roman" w:hAnsi="Times New Roman"/>
          <w:b w:val="false"/>
          <w:bCs/>
          <w:sz w:val="28"/>
          <w:szCs w:val="28"/>
        </w:rPr>
        <w:t>В)</w:t>
      </w:r>
      <w:r>
        <w:rPr>
          <w:rStyle w:val="Strong"/>
          <w:rFonts w:cs="Times New Roman" w:ascii="Times New Roman" w:hAnsi="Times New Roman"/>
          <w:b w:val="false"/>
          <w:bCs/>
          <w:sz w:val="28"/>
          <w:szCs w:val="28"/>
        </w:rPr>
        <w:t xml:space="preserve"> Ребята поделены на микрогруппы по 2 человека. Тогда приступим.</w:t>
      </w:r>
    </w:p>
    <w:p>
      <w:pPr>
        <w:pStyle w:val="Normal"/>
        <w:spacing w:before="0" w:after="0"/>
        <w:jc w:val="left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2. Актуализация темы</w:t>
      </w:r>
      <w:bookmarkStart w:id="0" w:name="_GoBack"/>
      <w:bookmarkEnd w:id="0"/>
    </w:p>
    <w:tbl>
      <w:tblPr>
        <w:tblStyle w:val="7"/>
        <w:tblW w:w="9510" w:type="dxa"/>
        <w:jc w:val="left"/>
        <w:tblInd w:w="-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2"/>
        <w:gridCol w:w="3003"/>
        <w:gridCol w:w="1245"/>
      </w:tblGrid>
      <w:tr>
        <w:trPr/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преподавателя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>
        <w:trPr/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beforeAutospacing="0" w:before="0" w:afterAutospacing="0" w:after="0"/>
              <w:ind w:hanging="34" w:left="34"/>
              <w:jc w:val="both"/>
              <w:rPr>
                <w:rFonts w:ascii="XO Thames" w:hAnsi="XO Thames"/>
                <w:b w:val="false"/>
                <w:i/>
                <w:i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Ребята, вашему вниманию я предлагаю  прослушать небольшое стихотворение (1 мин)</w:t>
            </w:r>
          </w:p>
          <w:p>
            <w:pPr>
              <w:pStyle w:val="Heading2"/>
              <w:spacing w:beforeAutospacing="0" w:before="0" w:afterAutospacing="0" w:after="0"/>
              <w:ind w:hanging="34" w:left="34"/>
              <w:jc w:val="both"/>
              <w:rPr>
                <w:rFonts w:ascii="Times New Roman" w:hAnsi="Times New Roman" w:cs="Times New Roman"/>
                <w:b/>
                <w:bCs/>
                <w:i/>
                <w:i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Погремушка</w:t>
            </w:r>
          </w:p>
          <w:p>
            <w:pPr>
              <w:pStyle w:val="BodyText"/>
              <w:widowControl/>
              <w:spacing w:before="75" w:after="75"/>
              <w:ind w:hanging="0" w:left="0" w:right="0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Как большой сидит Андрюшка</w:t>
              <w:br/>
              <w:t>На ковре перед крыльцом.</w:t>
              <w:br/>
              <w:t>У него в руках игрушка –</w:t>
              <w:br/>
              <w:t>Погремушка с бубенцом.</w:t>
              <w:br/>
              <w:br/>
              <w:t>Мальчик смотрит – что за чудо?</w:t>
              <w:br/>
              <w:t>Мальчик очень удивлен,</w:t>
              <w:br/>
              <w:t>Не поймет он: ну откуда</w:t>
              <w:br/>
              <w:t xml:space="preserve">Раздается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val="ru-RU"/>
              </w:rPr>
              <w:t xml:space="preserve">этот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звон?</w:t>
            </w:r>
          </w:p>
          <w:p>
            <w:pPr>
              <w:pStyle w:val="Heading3"/>
              <w:widowControl/>
              <w:spacing w:before="75" w:after="75"/>
              <w:ind w:hanging="0" w:left="0" w:right="0"/>
              <w:jc w:val="left"/>
              <w:rPr>
                <w:rFonts w:ascii="Times New Roman" w:hAnsi="Times New Roman" w:cs="Times New Roman"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8"/>
                <w:szCs w:val="28"/>
                <w:u w:val="none"/>
              </w:rPr>
              <w:t>Мячик</w:t>
            </w:r>
          </w:p>
          <w:p>
            <w:pPr>
              <w:pStyle w:val="BodyText"/>
              <w:widowControl/>
              <w:spacing w:before="0" w:after="0"/>
              <w:ind w:hanging="0" w:left="0" w:right="0"/>
              <w:jc w:val="left"/>
              <w:rPr>
                <w:rFonts w:ascii="Times New Roman" w:hAnsi="Times New Roman" w:cs="Times New Roman"/>
                <w:b/>
                <w:bCs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Наша Таня громко плачет:</w:t>
              <w:br/>
              <w:t>Уронила в речку мячик.</w:t>
              <w:br/>
              <w:t>– Тише, Танечка, не плачь:</w:t>
              <w:br/>
              <w:t>Не утонет в речке мяч.</w:t>
            </w:r>
          </w:p>
          <w:p>
            <w:pPr>
              <w:pStyle w:val="Heading3"/>
              <w:spacing w:beforeAutospacing="0" w:before="0" w:afterAutospacing="0" w:after="0"/>
              <w:ind w:hanging="34" w:left="34"/>
              <w:jc w:val="left"/>
              <w:rPr>
                <w:rFonts w:ascii="Times New Roman" w:hAnsi="Times New Roman" w:cs="Times New Roman"/>
                <w:b/>
                <w:bCs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8"/>
                <w:szCs w:val="28"/>
                <w:u w:val="none"/>
              </w:rPr>
              <w:t>Мишка</w:t>
            </w:r>
          </w:p>
          <w:p>
            <w:pPr>
              <w:pStyle w:val="BodyText"/>
              <w:widowControl/>
              <w:spacing w:before="0" w:after="0"/>
              <w:ind w:hanging="0" w:left="0" w:right="0"/>
              <w:jc w:val="left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Уронили мишку на пол,</w:t>
              <w:br/>
              <w:t>Оторвали мишке лапу.</w:t>
              <w:br/>
              <w:t>Все равно его не брошу –</w:t>
              <w:br/>
              <w:t>Потому что он хороший.</w:t>
            </w:r>
          </w:p>
          <w:p>
            <w:pPr>
              <w:pStyle w:val="NormalWeb"/>
              <w:spacing w:beforeAutospacing="0" w:before="0" w:afterAutospacing="0" w:after="0"/>
              <w:ind w:hanging="34" w:left="34"/>
              <w:jc w:val="both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Я думаю вы все узнали эти детские стихи  Агнии Барто.</w:t>
            </w:r>
          </w:p>
          <w:p>
            <w:pPr>
              <w:pStyle w:val="NormalWeb"/>
              <w:spacing w:beforeAutospacing="0" w:before="0" w:afterAutospacing="0" w:after="0"/>
              <w:ind w:hanging="34" w:left="34"/>
              <w:jc w:val="both"/>
              <w:rPr>
                <w:b/>
                <w:i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</w:r>
          </w:p>
          <w:p>
            <w:pPr>
              <w:pStyle w:val="NormalWeb"/>
              <w:spacing w:beforeAutospacing="0" w:before="0" w:afterAutospacing="0" w:after="0"/>
              <w:ind w:hanging="34"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Пожалуйста подумайте и скажите, о чем шла речь в  прослушанных вами стихотворениях?</w:t>
            </w:r>
          </w:p>
          <w:p>
            <w:pPr>
              <w:pStyle w:val="NormalWeb"/>
              <w:spacing w:beforeAutospacing="0" w:before="0" w:afterAutospacing="0" w:after="0"/>
              <w:ind w:hanging="34"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Web"/>
              <w:spacing w:beforeAutospacing="0" w:before="0" w:afterAutospacing="0" w:after="0"/>
              <w:ind w:hanging="34"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Теперь давайте сформулируем тему нашего занятия.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Совершенно верно. Тема нашего урока: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Изучение ассортимента и определение качества игрушек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Возьмите ручки и запишите в тетрадь для практических работ тему нашего практического занятия.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Ребята, я вам предлагаю оценить для себя значимость темы нашего занятия, насколько для вас будут важны умения и знания по определению товароведных качеств игрушек.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ЗАМЕЧАТЕЛЬНО!!!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Ребята, как вы уже поняли, мы сегодня будем работать в микрогруппах по 2 человека.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Ребята, а скажите мне пожалуйста, какую цель вы хотите поставить перед собой, что бы мы с вами достигли результатов.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Преподаватель корректирует цель урока и предлагает пути ее решения.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урока: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-Ознакомиться и овладеть навыками проведения товароведной характеристики игрушек;</w:t>
            </w:r>
          </w:p>
          <w:p>
            <w:pPr>
              <w:pStyle w:val="Normal"/>
              <w:spacing w:before="0" w:after="0"/>
              <w:jc w:val="left"/>
              <w:rPr>
                <w:sz w:val="20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формирование знаний  и умений определять  ассортимент и товароведную характеристику игрушек различного педагогического, 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возрастного назначения, потребительских свойств игрушек;</w:t>
            </w:r>
          </w:p>
          <w:p>
            <w:pPr>
              <w:pStyle w:val="Normal"/>
              <w:spacing w:before="0" w:after="0"/>
              <w:jc w:val="left"/>
              <w:rPr>
                <w:sz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-научить давать товароведную характеристику образцов по всем признакам классификации и проверять качество в соответствии с требованиями стандарта органолептическим методом.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Задачи: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1.Ознакомить обучающихся с ассортиментом игрушек.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2.Научиться проводить товароведную характеристику  игрушек.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Ребята, запишите задачи нашего занятия в тетрадь.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Прослушивание стихотворений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микрогруппах идет обсуждение и ребята дают определение- игрушки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Строят предположения и отвечают.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П.О. (Тема занятия  -игрушки).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Обучающиеся берут в руки ручку и  тетрадь и записывают тему.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микрогруппах начинается обсуждение, строятся предположения и дается ответ: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-научиться распознавать ассортимент игрушек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-научиться определять товароведные характеристики игрушек, определять их качество по органолептическим показателям.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Обучающиеся записывают цели и задачи в тетрадь для практических работ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Учебная группа поделена на микрогруппы.</w:t>
            </w:r>
          </w:p>
          <w:p>
            <w:pPr>
              <w:pStyle w:val="Normal"/>
              <w:spacing w:lineRule="auto" w:line="240" w:before="0" w:after="0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необходимости получения компетенций, использования их в будущей практической деятельности</w:t>
            </w:r>
          </w:p>
        </w:tc>
      </w:tr>
      <w:tr>
        <w:trPr/>
        <w:tc>
          <w:tcPr>
            <w:tcW w:w="95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i w:val="false"/>
                <w:i w:val="false"/>
                <w:iCs w:val="false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i w:val="false"/>
                <w:iCs w:val="false"/>
                <w:sz w:val="28"/>
                <w:szCs w:val="28"/>
              </w:rPr>
              <w:t>3. Актуализация полученных ранее знаний</w:t>
            </w:r>
          </w:p>
        </w:tc>
      </w:tr>
      <w:tr>
        <w:trPr/>
        <w:tc>
          <w:tcPr>
            <w:tcW w:w="5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Деятельность преподавателя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Примечание</w:t>
            </w:r>
          </w:p>
        </w:tc>
      </w:tr>
      <w:tr>
        <w:trPr/>
        <w:tc>
          <w:tcPr>
            <w:tcW w:w="5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Преподаватель предлагает проверить знания учащихся по предыдущей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теме «ассортимент и товароведная характеристика игрушек, показатели качества, дефекты, особенности маркировки, упаковки и хранения»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С обучающимися преподаватель проводит фронтальный опрос</w:t>
            </w:r>
          </w:p>
          <w:p>
            <w:pPr>
              <w:pStyle w:val="Normal"/>
              <w:spacing w:before="0" w:after="2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по теме «ассортимент и товароведная характеристика игрушек, показатели качества, дефекты, особенности маркировки, упаковки и хранения».</w:t>
            </w:r>
          </w:p>
          <w:p>
            <w:pPr>
              <w:pStyle w:val="Normal"/>
              <w:spacing w:before="0" w:after="29"/>
              <w:jc w:val="left"/>
              <w:rPr>
                <w:rFonts w:ascii="Times New Roman" w:hAnsi="Times New Roman" w:cs="Times New Roman"/>
                <w:b w:val="false"/>
                <w:bCs w:val="false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1) Чем игрушки являются для ребенка?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2) По каким основным признакам  подразделяют игрушки?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3)  Как классифицируются игрушки  по возрасту?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4) Чему должно соответствовать качество игрушек?</w:t>
            </w:r>
          </w:p>
          <w:p>
            <w:pPr>
              <w:pStyle w:val="Normal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29"/>
              <w:jc w:val="left"/>
              <w:rPr>
                <w:rFonts w:ascii="Times New Roman" w:hAnsi="Times New Roman" w:cs="Times New Roman"/>
                <w:b w:val="false"/>
                <w:bCs w:val="false"/>
                <w:color w:val="00000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</w:rPr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</w:rPr>
              <w:t>О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бучающиеся думают и отвечают на поставленные вопросы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Ответ:  Игрушки являются важным средством воспитания, формирования личности ребенка, способствует умственному, физическому и эстетическому  развитию.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Ответ: Ассортимент игрушек подразделяют по трем основным признакам: по возрасту детей, по педагогическому назначению по материалу изготовлению.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Ответ: Игрушки классифицируются по возрасту детей на: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- игрушки для детей ясельного возраста ( погремушки, шары. кольца, ходунки, качалки). игрушки для детей ясельного возраста должны быть яркими, простыми по форме, гигиеничными и безопасными.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- игрушки для детей дошкольного возраста младшая и средняя группа-4-5й год жизни ребенка(кукла. игрушки –забавы);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- игрушки старшей и подготовительной группы-настольные игры, игрушки театральные и т.д.;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-игрушки для детей школьного возраста  7-17 лет (шахматы, шашки, конструкторы и т.д.).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Ответ: Качество игрушек должно соответствовать требованиям стандартов. Они должны быть красиво оформлены. Иметь гладкую поверхность, поверхность должна быть равномерной. Краска должна быть совершенно безвредная. В маркировке указывается наименование игрушек, товарный знак, наименование изготовителя, артикул, номер ГОСТа, отметку ОТК.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5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XO Thames" w:hAnsi="XO Thames"/>
                <w:b/>
                <w:bCs/>
                <w:sz w:val="28"/>
                <w:szCs w:val="28"/>
              </w:rPr>
            </w:pPr>
            <w:r>
              <w:rPr>
                <w:rFonts w:ascii="XO Thames" w:hAnsi="XO Thames"/>
                <w:b/>
                <w:bCs/>
                <w:sz w:val="28"/>
                <w:szCs w:val="28"/>
              </w:rPr>
              <w:t>4.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Изложение и выполнение задания практической работы</w:t>
            </w:r>
          </w:p>
        </w:tc>
      </w:tr>
      <w:tr>
        <w:trPr/>
        <w:tc>
          <w:tcPr>
            <w:tcW w:w="5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Задание 1. Изучите ассортимент игрушек.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1.1 Повторите классификацию игрушек (конспект в тетради)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2.1 Рассмотрите ассортимент игрушек по каталогам и образцам. Составьте классификацию игрушек по назначению, полученные данные запишите в таблицу 1. в тетради для практических работ.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Обучающие открываю свой конспект  и повторяют классификацию игрушек</w:t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Обучающиеся заполняют таблицу в тетради для практических работ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677" w:hRule="atLeast"/>
        </w:trPr>
        <w:tc>
          <w:tcPr>
            <w:tcW w:w="95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Таблица1.</w:t>
            </w:r>
          </w:p>
          <w:tbl>
            <w:tblPr>
              <w:tblStyle w:val="7"/>
              <w:tblW w:w="5000" w:type="pct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646"/>
              <w:gridCol w:w="4647"/>
            </w:tblGrid>
            <w:tr>
              <w:trPr/>
              <w:tc>
                <w:tcPr>
                  <w:tcW w:w="46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15"/>
                    <w:widowControl/>
                    <w:suppressAutoHyphens w:val="true"/>
                    <w:spacing w:before="0" w:after="20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8"/>
                      <w:szCs w:val="28"/>
                      <w:lang w:val="ru-RU" w:eastAsia="zh-CN" w:bidi="hi-IN"/>
                    </w:rPr>
                    <w:t>Группа по назначению</w:t>
                  </w:r>
                </w:p>
              </w:tc>
              <w:tc>
                <w:tcPr>
                  <w:tcW w:w="46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5"/>
                    <w:widowControl/>
                    <w:suppressAutoHyphens w:val="true"/>
                    <w:spacing w:before="0" w:after="20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Предназначение </w:t>
                  </w:r>
                  <w:r>
                    <w:rPr>
                      <w:rFonts w:eastAsia="Calibri" w:cs="Times New Roman" w:ascii="Times New Roman" w:hAnsi="Times New Roman"/>
                      <w:kern w:val="0"/>
                      <w:sz w:val="28"/>
                      <w:szCs w:val="28"/>
                      <w:lang w:val="ru-RU" w:eastAsia="zh-CN" w:bidi="hi-IN"/>
                    </w:rPr>
                    <w:t xml:space="preserve"> игрушек</w:t>
                  </w:r>
                </w:p>
              </w:tc>
            </w:tr>
            <w:tr>
              <w:trPr/>
              <w:tc>
                <w:tcPr>
                  <w:tcW w:w="4646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15"/>
                    <w:widowControl/>
                    <w:suppressAutoHyphens w:val="true"/>
                    <w:spacing w:before="0" w:after="20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8"/>
                      <w:szCs w:val="28"/>
                      <w:lang w:val="ru-RU" w:eastAsia="zh-CN" w:bidi="hi-IN"/>
                    </w:rPr>
                  </w:r>
                </w:p>
              </w:tc>
              <w:tc>
                <w:tcPr>
                  <w:tcW w:w="464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5"/>
                    <w:widowControl/>
                    <w:suppressAutoHyphens w:val="true"/>
                    <w:spacing w:before="0" w:after="20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8"/>
                      <w:szCs w:val="28"/>
                      <w:lang w:val="ru-RU" w:eastAsia="zh-CN" w:bidi="hi-IN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left"/>
              <w:rPr>
                <w:rFonts w:ascii="XO Thames" w:hAnsi="XO Thames"/>
                <w:b/>
                <w:bCs/>
                <w:sz w:val="28"/>
                <w:szCs w:val="28"/>
              </w:rPr>
            </w:pPr>
            <w:r>
              <w:rPr>
                <w:rFonts w:ascii="XO Thames" w:hAnsi="XO Thames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5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Задание 2.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Дайте товароведную характеристику предложенных образцов игрушек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и дайте заключение о их качестве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результаты запишите в таблицу 2.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Обучающиеся рассматривают предложенные образцы и заполняют таблицу 2.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b/>
                <w:bCs/>
                <w:color w:val="auto"/>
                <w:sz w:val="28"/>
                <w:szCs w:val="28"/>
              </w:rPr>
              <w:t>Задание 3.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 xml:space="preserve"> Определить качество предложенных образцов игрушек, органолептическим методом.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3.1 Ознакомьтесь с требованиями стандартов к качеству игрушек, санитарно-гигиеническими требованиями и требованиями безопасности игрушек;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3.2 Прочитайте маркировку  на предложенных образцах игрушек и установите полную информацию;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3.3 Обратите внимание на предупредительные надписи по безопасной эксплуатации игрушек;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3.4 Проверьте внешний вид игрушек  (характер поверхности, форму, отделку, наполнитель, конструкцию деталей), установите комплектность.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3.5 Сделайте заключение о качестве, укажите обнаруженные дефекты.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3.6  таблицу3.</w:t>
            </w:r>
          </w:p>
          <w:p>
            <w:pPr>
              <w:pStyle w:val="BodyText"/>
              <w:widowControl/>
              <w:numPr>
                <w:ilvl w:val="0"/>
                <w:numId w:val="1"/>
              </w:numPr>
              <w:spacing w:before="0" w:after="120"/>
              <w:ind w:hanging="283" w:left="0" w:right="0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</w:pPr>
            <w:r>
              <w:rPr>
                <w:rStyle w:val="Strong"/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auto"/>
                <w:spacing w:val="0"/>
                <w:sz w:val="24"/>
              </w:rPr>
              <w:t>Изучение ассортимента:</w:t>
            </w:r>
          </w:p>
          <w:p>
            <w:pPr>
              <w:pStyle w:val="BodyText"/>
              <w:widowControl/>
              <w:numPr>
                <w:ilvl w:val="1"/>
                <w:numId w:val="1"/>
              </w:numPr>
              <w:spacing w:before="0" w:after="120"/>
              <w:ind w:hanging="283" w:left="0" w:righ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Проведите классификацию: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 Разделите игрушки на группы:</w:t>
            </w:r>
          </w:p>
          <w:p>
            <w:pPr>
              <w:pStyle w:val="BodyText"/>
              <w:widowControl/>
              <w:numPr>
                <w:ilvl w:val="2"/>
                <w:numId w:val="1"/>
              </w:numPr>
              <w:spacing w:before="0" w:after="120"/>
              <w:ind w:hanging="283" w:left="0" w:righ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Сюжетно-образные: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 Куклы, фигурки животных, наборы профессий.</w:t>
            </w:r>
          </w:p>
          <w:p>
            <w:pPr>
              <w:pStyle w:val="BodyText"/>
              <w:widowControl/>
              <w:numPr>
                <w:ilvl w:val="2"/>
                <w:numId w:val="1"/>
              </w:numPr>
              <w:spacing w:before="0" w:after="120"/>
              <w:ind w:hanging="283" w:left="0" w:righ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Дидактические: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 Конструкторы, пазлы, головоломки.</w:t>
            </w:r>
          </w:p>
          <w:p>
            <w:pPr>
              <w:pStyle w:val="BodyText"/>
              <w:widowControl/>
              <w:numPr>
                <w:ilvl w:val="2"/>
                <w:numId w:val="1"/>
              </w:numPr>
              <w:spacing w:before="0" w:after="120"/>
              <w:ind w:hanging="283" w:left="0" w:righ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Спортивные: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 Мячи, скакалки, обручи.</w:t>
            </w:r>
          </w:p>
          <w:p>
            <w:pPr>
              <w:pStyle w:val="BodyText"/>
              <w:widowControl/>
              <w:numPr>
                <w:ilvl w:val="2"/>
                <w:numId w:val="1"/>
              </w:numPr>
              <w:spacing w:before="0" w:after="0"/>
              <w:ind w:hanging="283" w:left="0" w:right="0"/>
              <w:rPr>
                <w:rStyle w:val="Strong"/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Музыкальные: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 Бубны, погремушки, ксилофоны.</w:t>
            </w:r>
          </w:p>
          <w:p>
            <w:pPr>
              <w:pStyle w:val="BodyText"/>
              <w:widowControl/>
              <w:numPr>
                <w:ilvl w:val="1"/>
                <w:numId w:val="1"/>
              </w:numPr>
              <w:spacing w:before="0" w:after="0"/>
              <w:ind w:hanging="283" w:left="0" w:righ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Определите материалы: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 Изучите этикетки или описание игрушек, чтобы установить материал изготовления (пластмасса, дерево, текстиль и т.д.).</w:t>
            </w:r>
          </w:p>
          <w:p>
            <w:pPr>
              <w:pStyle w:val="BodyText"/>
              <w:widowControl/>
              <w:numPr>
                <w:ilvl w:val="2"/>
                <w:numId w:val="1"/>
              </w:numPr>
              <w:spacing w:before="0" w:after="120"/>
              <w:ind w:hanging="283" w:left="0" w:righ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Пластмасса: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 Изучите информацию о типе полимера, используемого в игрушке.</w:t>
            </w:r>
          </w:p>
          <w:p>
            <w:pPr>
              <w:pStyle w:val="BodyText"/>
              <w:widowControl/>
              <w:numPr>
                <w:ilvl w:val="2"/>
                <w:numId w:val="1"/>
              </w:numPr>
              <w:spacing w:before="0" w:after="120"/>
              <w:ind w:hanging="283" w:left="0" w:righ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Текстиль: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 Определите тип ткани (например, искусственный мех, плюш, бархат) и наполнителя (синтепон, вата, синтепух).</w:t>
            </w:r>
          </w:p>
          <w:p>
            <w:pPr>
              <w:pStyle w:val="BodyText"/>
              <w:widowControl/>
              <w:numPr>
                <w:ilvl w:val="2"/>
                <w:numId w:val="1"/>
              </w:numPr>
              <w:spacing w:before="0" w:after="0"/>
              <w:ind w:hanging="283" w:left="0" w:righ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Дерево: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 Оцените, насколько хорошо обработано дерево (гладкость, отсутствие заноз).</w:t>
            </w:r>
          </w:p>
          <w:p>
            <w:pPr>
              <w:pStyle w:val="BodyText"/>
              <w:widowControl/>
              <w:numPr>
                <w:ilvl w:val="0"/>
                <w:numId w:val="1"/>
              </w:numPr>
              <w:spacing w:before="0" w:after="0"/>
              <w:ind w:hanging="283" w:left="0" w:righ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Strong"/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Определение качества (проверка безопасности):</w:t>
            </w:r>
          </w:p>
          <w:p>
            <w:pPr>
              <w:pStyle w:val="BodyText"/>
              <w:widowControl/>
              <w:numPr>
                <w:ilvl w:val="1"/>
                <w:numId w:val="1"/>
              </w:numPr>
              <w:spacing w:before="0" w:after="120"/>
              <w:ind w:hanging="283" w:left="0" w:righ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Осмотрите на предмет острых углов и кромок: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 Убедитесь, что все острые части либо притуплены, либо скрыты. Эта проверка особенно важна для игрушек для детей младше 3 лет.</w:t>
            </w:r>
          </w:p>
          <w:p>
            <w:pPr>
              <w:pStyle w:val="BodyText"/>
              <w:widowControl/>
              <w:numPr>
                <w:ilvl w:val="1"/>
                <w:numId w:val="1"/>
              </w:numPr>
              <w:spacing w:before="0" w:after="120"/>
              <w:ind w:hanging="283" w:left="0" w:righ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Проверьте крепление мелких деталей: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 Детали игрушек для детей до 3 лет (особенно металлические, деревянные или пластиковые) должны быть надёжно закреплены, чтобы не отрываться и не представлять опасности удушья.</w:t>
            </w:r>
          </w:p>
          <w:p>
            <w:pPr>
              <w:pStyle w:val="BodyText"/>
              <w:widowControl/>
              <w:numPr>
                <w:ilvl w:val="1"/>
                <w:numId w:val="1"/>
              </w:numPr>
              <w:spacing w:before="0" w:after="120"/>
              <w:ind w:hanging="283" w:left="0" w:righ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Оцените прочность и долговечность: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 Проверьте, насколько прочно соединены детали, не разрываются ли швы, не крошатся ли материалы при умеренном давлении.</w:t>
            </w:r>
          </w:p>
          <w:p>
            <w:pPr>
              <w:pStyle w:val="BodyText"/>
              <w:widowControl/>
              <w:numPr>
                <w:ilvl w:val="1"/>
                <w:numId w:val="1"/>
              </w:numPr>
              <w:spacing w:before="0" w:after="120"/>
              <w:ind w:hanging="283" w:left="0" w:righ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Проверьте материалы на безопасность: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 Убедитесь, что материалы не имеют резкого, неприятного запаха, а также пригодны для мытья и дезинфекции, особенно если это игрушки для маленьких детей.</w:t>
            </w:r>
          </w:p>
          <w:p>
            <w:pPr>
              <w:pStyle w:val="BodyText"/>
              <w:widowControl/>
              <w:numPr>
                <w:ilvl w:val="1"/>
                <w:numId w:val="1"/>
              </w:numPr>
              <w:spacing w:before="0" w:after="0"/>
              <w:ind w:hanging="283" w:left="0" w:righ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Изучите маркировку: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 Найдите информацию о производителе, возрасте ребёнка, которому предназначена игрушка, и правила эксплуатации.</w:t>
            </w:r>
          </w:p>
          <w:p>
            <w:pPr>
              <w:pStyle w:val="BodyText"/>
              <w:widowControl/>
              <w:spacing w:before="300" w:after="150"/>
              <w:ind w:hanging="0" w:left="0" w:right="0"/>
              <w:rPr>
                <w:rFonts w:ascii="Times New Roman" w:hAnsi="Times New Roman" w:cs="Times New Roman"/>
                <w:b/>
                <w:i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Выводы</w:t>
            </w:r>
          </w:p>
          <w:p>
            <w:pPr>
              <w:pStyle w:val="BodyText"/>
              <w:widowControl/>
              <w:numPr>
                <w:ilvl w:val="0"/>
                <w:numId w:val="2"/>
              </w:numPr>
              <w:spacing w:before="0" w:after="120"/>
              <w:ind w:hanging="283" w:left="0" w:right="0"/>
              <w:rPr>
                <w:rFonts w:ascii="Times New Roman" w:hAnsi="Times New Roman" w:cs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8"/>
                <w:szCs w:val="28"/>
              </w:rPr>
              <w:t>Сделайте выводы о соответствии исследованных игрушек требованиям безопасности.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Обучающие внимательно рассматривают, щупают, сравнивают с  маркировочными ярлыками, органолептические показатели с ГОСТ стандартом и делают выводы.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left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sz w:val="28"/>
                <w:szCs w:val="28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200"/>
        <w:jc w:val="right"/>
        <w:rPr>
          <w:rFonts w:ascii="Times New Roman" w:hAnsi="Times New Roman" w:eastAsia="Arial" w:eastAsiaTheme="minorHAnsi"/>
          <w:sz w:val="28"/>
          <w:szCs w:val="28"/>
        </w:rPr>
      </w:pPr>
      <w:r>
        <w:rPr>
          <w:rFonts w:eastAsia="Arial" w:ascii="Times New Roman" w:hAnsi="Times New Roman" w:eastAsiaTheme="minorHAnsi"/>
          <w:sz w:val="28"/>
          <w:szCs w:val="28"/>
        </w:rPr>
        <w:t xml:space="preserve">Таблица </w:t>
      </w:r>
      <w:r>
        <w:rPr>
          <w:rFonts w:eastAsia="Arial" w:ascii="Times New Roman" w:hAnsi="Times New Roman" w:eastAsiaTheme="minorHAnsi"/>
          <w:sz w:val="28"/>
          <w:szCs w:val="28"/>
          <w:lang w:val="ru-RU"/>
        </w:rPr>
        <w:t>2</w:t>
      </w:r>
      <w:r>
        <w:rPr>
          <w:rFonts w:eastAsia="Arial" w:ascii="Times New Roman" w:hAnsi="Times New Roman" w:eastAsiaTheme="minorHAnsi"/>
          <w:sz w:val="28"/>
          <w:szCs w:val="28"/>
        </w:rPr>
        <w:t>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Arial" w:eastAsiaTheme="minorHAnsi"/>
          <w:b/>
          <w:sz w:val="28"/>
          <w:szCs w:val="28"/>
          <w:u w:val="single"/>
        </w:rPr>
      </w:pPr>
      <w:r>
        <w:rPr>
          <w:rFonts w:eastAsia="Arial" w:ascii="Times New Roman" w:hAnsi="Times New Roman" w:eastAsiaTheme="minorHAnsi"/>
          <w:b/>
          <w:sz w:val="28"/>
          <w:szCs w:val="28"/>
          <w:u w:val="single"/>
        </w:rPr>
        <w:t xml:space="preserve">Товароведная характеристика.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Arial" w:eastAsiaTheme="minorHAnsi"/>
          <w:b/>
          <w:sz w:val="28"/>
          <w:szCs w:val="28"/>
          <w:u w:val="single"/>
        </w:rPr>
      </w:pPr>
      <w:r>
        <w:rPr>
          <w:rFonts w:eastAsia="Arial" w:ascii="Times New Roman" w:hAnsi="Times New Roman" w:eastAsiaTheme="minorHAnsi"/>
          <w:b/>
          <w:sz w:val="28"/>
          <w:szCs w:val="28"/>
          <w:u w:val="single"/>
        </w:rPr>
        <w:t>Органолептическая оценка качества игрушек.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cs="Times New Roman" w:ascii="Times New Roman" w:hAnsi="Times New Roman"/>
          <w:sz w:val="24"/>
          <w:szCs w:val="28"/>
          <w:lang w:val="ru-RU"/>
        </w:rPr>
        <w:t>ГОСТ Р 53906-2010 Игрушки. Общие требования безопасности и методы испытаний. Механические и физические свойства.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cs="Times New Roman" w:ascii="Times New Roman" w:hAnsi="Times New Roman"/>
          <w:sz w:val="24"/>
          <w:szCs w:val="28"/>
          <w:lang w:val="ru-RU"/>
        </w:rPr>
        <w:t>ГОСТ 25779-90 Игрушки. Общие требования безопасности и методы контроля.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Arial" w:eastAsiaTheme="minorHAnsi"/>
          <w:b/>
          <w:sz w:val="28"/>
          <w:szCs w:val="28"/>
          <w:u w:val="single"/>
        </w:rPr>
      </w:pPr>
      <w:r>
        <w:rPr>
          <w:rFonts w:eastAsia="Arial" w:eastAsiaTheme="minorHAnsi" w:ascii="Times New Roman" w:hAnsi="Times New Roman"/>
          <w:b/>
          <w:sz w:val="28"/>
          <w:szCs w:val="28"/>
          <w:u w:val="single"/>
        </w:rPr>
      </w:r>
    </w:p>
    <w:tbl>
      <w:tblPr>
        <w:tblStyle w:val="25"/>
        <w:tblW w:w="95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"/>
        <w:gridCol w:w="1709"/>
        <w:gridCol w:w="1750"/>
        <w:gridCol w:w="965"/>
        <w:gridCol w:w="909"/>
        <w:gridCol w:w="910"/>
        <w:gridCol w:w="909"/>
        <w:gridCol w:w="1124"/>
        <w:gridCol w:w="1011"/>
      </w:tblGrid>
      <w:tr>
        <w:trPr/>
        <w:tc>
          <w:tcPr>
            <w:tcW w:w="2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п/п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</w:rPr>
              <w:t>Образец 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</w:rPr>
              <w:t>Матрешка</w:t>
            </w:r>
          </w:p>
        </w:tc>
        <w:tc>
          <w:tcPr>
            <w:tcW w:w="9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</w:rPr>
              <w:t>Образец 2</w:t>
            </w:r>
          </w:p>
        </w:tc>
        <w:tc>
          <w:tcPr>
            <w:tcW w:w="90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</w:rPr>
              <w:t>Образец3</w:t>
            </w:r>
          </w:p>
        </w:tc>
        <w:tc>
          <w:tcPr>
            <w:tcW w:w="9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</w:rPr>
              <w:t>Образец 4</w:t>
            </w:r>
          </w:p>
        </w:tc>
        <w:tc>
          <w:tcPr>
            <w:tcW w:w="9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</w:rPr>
              <w:t>Образец 5</w:t>
            </w:r>
          </w:p>
        </w:tc>
        <w:tc>
          <w:tcPr>
            <w:tcW w:w="112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</w:rPr>
              <w:t>Образец 6</w:t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</w:rPr>
              <w:t>Образец 7</w:t>
            </w:r>
          </w:p>
        </w:tc>
      </w:tr>
      <w:tr>
        <w:trPr/>
        <w:tc>
          <w:tcPr>
            <w:tcW w:w="2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Педагогическое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</w:rPr>
              <w:t>назначение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Для худ. и музык. развития</w:t>
            </w:r>
          </w:p>
        </w:tc>
        <w:tc>
          <w:tcPr>
            <w:tcW w:w="9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</w:rPr>
              <w:t>Возрастная группа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Для детей школьного возраста</w:t>
            </w:r>
          </w:p>
        </w:tc>
        <w:tc>
          <w:tcPr>
            <w:tcW w:w="9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Материал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</w:rPr>
              <w:t>изготовления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дерево</w:t>
            </w:r>
          </w:p>
        </w:tc>
        <w:tc>
          <w:tcPr>
            <w:tcW w:w="9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Конструкция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</w:rPr>
              <w:t>(размеры)</w:t>
            </w:r>
          </w:p>
        </w:tc>
        <w:tc>
          <w:tcPr>
            <w:tcW w:w="17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Конструкция разъемная, 8*4,5</w:t>
            </w:r>
          </w:p>
        </w:tc>
        <w:tc>
          <w:tcPr>
            <w:tcW w:w="9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1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Окрас, цвет</w:t>
            </w:r>
          </w:p>
        </w:tc>
        <w:tc>
          <w:tcPr>
            <w:tcW w:w="17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Окрас ровный, цвета яркие, рисунок четкий</w:t>
            </w:r>
          </w:p>
        </w:tc>
        <w:tc>
          <w:tcPr>
            <w:tcW w:w="9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1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Запах</w:t>
            </w:r>
          </w:p>
        </w:tc>
        <w:tc>
          <w:tcPr>
            <w:tcW w:w="17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Запах дерева без посторонних резких запахов</w:t>
            </w:r>
          </w:p>
        </w:tc>
        <w:tc>
          <w:tcPr>
            <w:tcW w:w="9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1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Крепление деталей</w:t>
            </w:r>
          </w:p>
        </w:tc>
        <w:tc>
          <w:tcPr>
            <w:tcW w:w="17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Съемные детали крепятся в паз</w:t>
            </w:r>
          </w:p>
        </w:tc>
        <w:tc>
          <w:tcPr>
            <w:tcW w:w="9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1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Безопасность</w:t>
            </w:r>
          </w:p>
        </w:tc>
        <w:tc>
          <w:tcPr>
            <w:tcW w:w="17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Без зазорин, заноз, сколов, безопасно</w:t>
            </w:r>
          </w:p>
        </w:tc>
        <w:tc>
          <w:tcPr>
            <w:tcW w:w="9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1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Дефекты</w:t>
            </w:r>
          </w:p>
        </w:tc>
        <w:tc>
          <w:tcPr>
            <w:tcW w:w="17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Имеется трещина</w:t>
            </w:r>
          </w:p>
        </w:tc>
        <w:tc>
          <w:tcPr>
            <w:tcW w:w="9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1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Вывод:</w:t>
            </w:r>
          </w:p>
        </w:tc>
        <w:tc>
          <w:tcPr>
            <w:tcW w:w="17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Данная игрушка, не подлежит дальнейш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му использованию ребенком, для реализации  запрещено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качественная</w:t>
            </w:r>
          </w:p>
        </w:tc>
        <w:tc>
          <w:tcPr>
            <w:tcW w:w="9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1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1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Arial" w:eastAsiaTheme="minorHAnsi"/>
          <w:sz w:val="28"/>
          <w:szCs w:val="28"/>
        </w:rPr>
      </w:pPr>
      <w:r>
        <w:rPr>
          <w:rFonts w:eastAsia="Arial" w:eastAsiaTheme="minorHAnsi" w:ascii="Times New Roman" w:hAnsi="Times New Roman"/>
          <w:sz w:val="28"/>
          <w:szCs w:val="28"/>
        </w:rPr>
      </w:r>
    </w:p>
    <w:p>
      <w:pPr>
        <w:pStyle w:val="Normal"/>
        <w:widowControl w:val="fals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Задание 3</w:t>
      </w:r>
      <w:r>
        <w:rPr>
          <w:rFonts w:cs="Times New Roman" w:ascii="Times New Roman" w:hAnsi="Times New Roman"/>
          <w:sz w:val="24"/>
          <w:szCs w:val="24"/>
        </w:rPr>
        <w:t>. Расшифруйте топографическое обозначени</w:t>
      </w:r>
      <w:r>
        <w:rPr>
          <w:rFonts w:cs="Times New Roman"/>
          <w:sz w:val="24"/>
          <w:szCs w:val="24"/>
          <w:lang w:val="ru-RU"/>
        </w:rPr>
        <w:t>и</w:t>
      </w:r>
      <w:r>
        <w:rPr>
          <w:rFonts w:cs="Times New Roman" w:ascii="Times New Roman" w:hAnsi="Times New Roman"/>
          <w:sz w:val="24"/>
          <w:szCs w:val="24"/>
        </w:rPr>
        <w:t xml:space="preserve"> марк</w:t>
      </w:r>
      <w:r>
        <w:rPr>
          <w:rFonts w:cs="Times New Roman"/>
          <w:sz w:val="24"/>
          <w:szCs w:val="24"/>
          <w:lang w:val="ru-RU"/>
        </w:rPr>
        <w:t>и</w:t>
      </w:r>
      <w:r>
        <w:rPr>
          <w:rFonts w:cs="Times New Roman" w:ascii="Times New Roman" w:hAnsi="Times New Roman"/>
          <w:sz w:val="24"/>
          <w:szCs w:val="24"/>
        </w:rPr>
        <w:t>ровки, нанесенно</w:t>
      </w:r>
      <w:r>
        <w:rPr>
          <w:rFonts w:cs="Times New Roman"/>
          <w:sz w:val="24"/>
          <w:szCs w:val="24"/>
          <w:lang w:val="ru-RU"/>
        </w:rPr>
        <w:t>й</w:t>
      </w:r>
      <w:r>
        <w:rPr>
          <w:rFonts w:cs="Times New Roman" w:ascii="Times New Roman" w:hAnsi="Times New Roman"/>
          <w:sz w:val="24"/>
          <w:szCs w:val="24"/>
        </w:rPr>
        <w:t xml:space="preserve"> на упаковку с игрушками по предложенным образцам. Топографический знак перерисовать в тетрадь для практических рабо и подписать его расшифровку.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-292100</wp:posOffset>
            </wp:positionH>
            <wp:positionV relativeFrom="paragraph">
              <wp:posOffset>96520</wp:posOffset>
            </wp:positionV>
            <wp:extent cx="3482340" cy="3123565"/>
            <wp:effectExtent l="0" t="0" r="0" b="0"/>
            <wp:wrapSquare wrapText="largest"/>
            <wp:docPr id="1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312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-363855</wp:posOffset>
            </wp:positionH>
            <wp:positionV relativeFrom="paragraph">
              <wp:posOffset>224155</wp:posOffset>
            </wp:positionV>
            <wp:extent cx="4474210" cy="357949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210" cy="3579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Расшифровка топографических марк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и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ровочных знаков: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b w:val="false"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/>
          <w:sz w:val="28"/>
          <w:szCs w:val="28"/>
          <w:lang w:val="ru-RU"/>
        </w:rPr>
        <w:t>- любая стирка, и машинная, и ручная,запрещена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b w:val="false"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/>
          <w:sz w:val="28"/>
          <w:szCs w:val="28"/>
          <w:lang w:val="ru-RU"/>
        </w:rPr>
        <w:t>-щадящий режим химической чистки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b w:val="false"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/>
          <w:sz w:val="28"/>
          <w:szCs w:val="28"/>
          <w:lang w:val="ru-RU"/>
        </w:rPr>
        <w:t>-гладить запрещено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b w:val="false"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/>
          <w:sz w:val="28"/>
          <w:szCs w:val="28"/>
          <w:lang w:val="ru-RU"/>
        </w:rPr>
        <w:t>-электросушилка запрещена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b w:val="false"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/>
          <w:sz w:val="28"/>
          <w:szCs w:val="28"/>
          <w:lang w:val="ru-RU"/>
        </w:rPr>
        <w:t>-отбеливание запрещено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b w:val="false"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/>
          <w:sz w:val="28"/>
          <w:szCs w:val="28"/>
          <w:lang w:val="ru-RU"/>
        </w:rPr>
        <w:t>-знак соответствия требования Российских стандартов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b w:val="false"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/>
          <w:sz w:val="28"/>
          <w:szCs w:val="28"/>
          <w:lang w:val="ru-RU"/>
        </w:rPr>
        <w:t>-пластиковая посуда, не предназначенная для пищевых товаров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b w:val="false"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/>
          <w:sz w:val="28"/>
          <w:szCs w:val="28"/>
          <w:lang w:val="ru-RU"/>
        </w:rPr>
        <w:t>-вторичное использование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b w:val="false"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/>
          <w:sz w:val="28"/>
          <w:szCs w:val="28"/>
          <w:lang w:val="ru-RU"/>
        </w:rPr>
        <w:t>-знак качества Евросоюза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b w:val="false"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/>
          <w:sz w:val="28"/>
          <w:szCs w:val="28"/>
          <w:lang w:val="ru-RU"/>
        </w:rPr>
        <w:t>-упаковка может быть утилизирована с бытовыми отходами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b w:val="false"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/>
          <w:sz w:val="28"/>
          <w:szCs w:val="28"/>
          <w:lang w:val="ru-RU"/>
        </w:rPr>
        <w:t>-запрещено детям до 3 лет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Контрольные вопросы.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1.Какие игрушки Вы подберете для мальчика 3 лет; для девочки 6 лет; ребенка 5 месяцев?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2.Какие правила установлены для обмена проданных игрушек?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3.Где ставят маркировку в комплектных игрушках?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4.Какие требования предъявляются к механическим игрушкам?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Заключительная часть.</w:t>
      </w:r>
    </w:p>
    <w:p>
      <w:pPr>
        <w:pStyle w:val="Normal"/>
        <w:widowControl w:val="false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Проверка задания, выставление оценок.</w:t>
      </w:r>
    </w:p>
    <w:p>
      <w:pPr>
        <w:pStyle w:val="Normal"/>
        <w:widowControl w:val="fals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Домашнее задание: конспект</w:t>
      </w:r>
    </w:p>
    <w:p>
      <w:pPr>
        <w:pStyle w:val="Normal"/>
        <w:spacing w:before="0" w:after="0"/>
        <w:jc w:val="both"/>
        <w:rPr>
          <w:rFonts w:ascii="XO Thames" w:hAnsi="XO Thames" w:cs="Times New Roman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sectPr>
      <w:type w:val="nextPage"/>
      <w:pgSz w:w="11906" w:h="16838"/>
      <w:pgMar w:left="1701" w:right="850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XO Thames">
    <w:charset w:val="01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  <w:rPr/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semiHidden="0" w:unhideWhenUsed="0" w:qFormat="1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 w:qFormat="1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 w:qFormat="1"/>
    <w:lsdException w:name="Table Grid" w:uiPriority="0" w:semiHidden="0" w:unhideWhenUsed="0"/>
    <w:lsdException w:name="Table Theme" w:uiPriority="0" w:semiHidden="0" w:unhideWhenUsed="0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Normal"/>
    <w:uiPriority w:val="0"/>
    <w:qFormat/>
    <w:pPr>
      <w:spacing w:lineRule="auto" w:line="240" w:before="280" w:after="28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user"/>
    <w:next w:val="BodyText"/>
    <w:uiPriority w:val="0"/>
    <w:qFormat/>
    <w:p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 w:default="1">
    <w:name w:val="Default Paragraph Font"/>
    <w:uiPriority w:val="0"/>
    <w:qFormat/>
    <w:rPr/>
  </w:style>
  <w:style w:type="character" w:styleId="Emphasis">
    <w:name w:val="Emphasis"/>
    <w:basedOn w:val="DefaultParagraphFont"/>
    <w:uiPriority w:val="0"/>
    <w:qFormat/>
    <w:rPr>
      <w:i/>
      <w:iCs/>
    </w:rPr>
  </w:style>
  <w:style w:type="character" w:styleId="Hyperlink">
    <w:name w:val="Hyperlink"/>
    <w:basedOn w:val="DefaultParagraphFont"/>
    <w:uiPriority w:val="0"/>
    <w:qFormat/>
    <w:rPr>
      <w:color w:themeColor="hyperlink" w:val="0000FF"/>
      <w:u w:val="single"/>
    </w:rPr>
  </w:style>
  <w:style w:type="character" w:styleId="Strong">
    <w:name w:val="Strong"/>
    <w:basedOn w:val="DefaultParagraphFont"/>
    <w:uiPriority w:val="0"/>
    <w:qFormat/>
    <w:rPr>
      <w:rFonts w:cs="Times New Roman"/>
      <w:b/>
    </w:rPr>
  </w:style>
  <w:style w:type="character" w:styleId="Style12" w:customStyle="1">
    <w:name w:val="Текст выноски Знак"/>
    <w:basedOn w:val="DefaultParagraphFont"/>
    <w:link w:val="BalloonText"/>
    <w:uiPriority w:val="0"/>
    <w:qFormat/>
    <w:rPr>
      <w:rFonts w:ascii="Tahoma" w:hAnsi="Tahoma" w:cs="Tahoma"/>
      <w:sz w:val="16"/>
      <w:szCs w:val="16"/>
    </w:rPr>
  </w:style>
  <w:style w:type="character" w:styleId="apple-converted-space" w:customStyle="1">
    <w:name w:val="apple-converted-space"/>
    <w:basedOn w:val="DefaultParagraphFont"/>
    <w:uiPriority w:val="0"/>
    <w:qFormat/>
    <w:rPr/>
  </w:style>
  <w:style w:type="character" w:styleId="2" w:customStyle="1">
    <w:name w:val="Заголовок 2 Знак"/>
    <w:basedOn w:val="DefaultParagraphFont"/>
    <w:uiPriority w:val="0"/>
    <w:qFormat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Style13" w:customStyle="1">
    <w:name w:val="Заголовок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WenQuanYi Zen Hei Sharp" w:cs="Unifont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Unifont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Unifont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Unifont"/>
    </w:rPr>
  </w:style>
  <w:style w:type="paragraph" w:styleId="user" w:customStyle="1">
    <w:name w:val="Заголовок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WenQuanYi Zen Hei Sharp" w:cs="Unifont"/>
      <w:sz w:val="28"/>
      <w:szCs w:val="28"/>
    </w:rPr>
  </w:style>
  <w:style w:type="paragraph" w:styleId="user1" w:customStyle="1">
    <w:name w:val="Указатель (user)"/>
    <w:basedOn w:val="Normal"/>
    <w:uiPriority w:val="0"/>
    <w:qFormat/>
    <w:pPr>
      <w:suppressLineNumbers/>
    </w:pPr>
    <w:rPr>
      <w:rFonts w:cs="Unifont"/>
    </w:rPr>
  </w:style>
  <w:style w:type="paragraph" w:styleId="BalloonText">
    <w:name w:val="Balloon Text"/>
    <w:basedOn w:val="Normal"/>
    <w:link w:val="Style12"/>
    <w:uiPriority w:val="0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uiPriority w:val="0"/>
    <w:qFormat/>
    <w:pPr>
      <w:spacing w:lineRule="auto" w:line="240" w:before="0" w:after="0"/>
      <w:ind w:left="113" w:right="113"/>
      <w:jc w:val="center"/>
    </w:pPr>
    <w:rPr>
      <w:rFonts w:ascii="Times New Roman" w:hAnsi="Times New Roman" w:eastAsia="Times New Roman"/>
      <w:b/>
      <w:bCs/>
      <w:i/>
      <w:iCs/>
      <w:sz w:val="36"/>
      <w:szCs w:val="24"/>
      <w:lang w:eastAsia="ru-RU"/>
    </w:rPr>
  </w:style>
  <w:style w:type="paragraph" w:styleId="NormalWeb">
    <w:name w:val="Normal (Web)"/>
    <w:basedOn w:val="Normal"/>
    <w:uiPriority w:val="0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cs="Unifont"/>
    </w:rPr>
  </w:style>
  <w:style w:type="paragraph" w:styleId="ListParagraph">
    <w:name w:val="List Paragraph"/>
    <w:basedOn w:val="Normal"/>
    <w:uiPriority w:val="0"/>
    <w:qFormat/>
    <w:pPr>
      <w:spacing w:before="0" w:after="200"/>
      <w:ind w:left="720"/>
      <w:contextualSpacing/>
    </w:pPr>
    <w:rPr/>
  </w:style>
  <w:style w:type="paragraph" w:styleId="Style15" w:customStyle="1">
    <w:name w:val="Содержимое таблицы"/>
    <w:basedOn w:val="Normal"/>
    <w:uiPriority w:val="0"/>
    <w:qFormat/>
    <w:pPr>
      <w:widowControl w:val="false"/>
      <w:suppressLineNumbers/>
    </w:pPr>
    <w:rPr/>
  </w:style>
  <w:style w:type="paragraph" w:styleId="Style16" w:customStyle="1">
    <w:name w:val="Заголовок таблицы"/>
    <w:basedOn w:val="Style15"/>
    <w:uiPriority w:val="0"/>
    <w:qFormat/>
    <w:pPr>
      <w:suppressLineNumbers/>
      <w:jc w:val="center"/>
    </w:pPr>
    <w:rPr>
      <w:b/>
      <w:bCs/>
    </w:rPr>
  </w:style>
  <w:style w:type="table" w:default="1" w:styleId="7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9"/>
    <w:basedOn w:val="7"/>
    <w:uiPriority w:val="59"/>
    <w:qFormat/>
    <w:pPr>
      <w:spacing w:after="0" w:line="240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LibreOffice/24.8.5.2$Linux_X86_64 LibreOffice_project/480$Build-2</Application>
  <AppVersion>15.0000</AppVersion>
  <Pages>13</Pages>
  <Words>1724</Words>
  <Characters>12498</Characters>
  <CharactersWithSpaces>14109</CharactersWithSpaces>
  <Paragraphs>222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2014-12-14T07:03:00Z</dcterms:created>
  <dc:creator>Tagir</dc:creator>
  <dc:description/>
  <dc:language>ru-RU</dc:language>
  <cp:lastModifiedBy/>
  <cp:lastPrinted>2025-11-12T14:26:00Z</cp:lastPrinted>
  <dcterms:modified xsi:type="dcterms:W3CDTF">2025-11-13T15:28:16Z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7F584AFF1F1F40C68A89631BE550EC19_12</vt:lpwstr>
  </property>
  <property fmtid="{D5CDD505-2E9C-101B-9397-08002B2CF9AE}" pid="3" name="KSOProductBuildVer">
    <vt:lpwstr>1049-12.2.0.23155</vt:lpwstr>
  </property>
</Properties>
</file>